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230922D" w:rsidR="00915D73" w:rsidRPr="002C2013" w:rsidRDefault="00915D73" w:rsidP="009D3281">
      <w:pPr>
        <w:tabs>
          <w:tab w:val="right" w:pos="9639"/>
        </w:tabs>
        <w:spacing w:after="0"/>
        <w:jc w:val="both"/>
        <w:rPr>
          <w:rFonts w:asciiTheme="minorHAnsi" w:eastAsiaTheme="minorEastAsia" w:hAnsiTheme="minorHAnsi" w:cstheme="minorHAnsi"/>
          <w:b/>
          <w:sz w:val="24"/>
          <w:szCs w:val="24"/>
          <w:lang w:eastAsia="zh-CN"/>
        </w:rPr>
      </w:pPr>
      <w:bookmarkStart w:id="0" w:name="_Hlk491845607"/>
      <w:r w:rsidRPr="002C2013">
        <w:rPr>
          <w:rFonts w:asciiTheme="minorHAnsi" w:eastAsia="MS Mincho" w:hAnsiTheme="minorHAnsi" w:cstheme="minorHAnsi"/>
          <w:b/>
          <w:sz w:val="24"/>
          <w:szCs w:val="24"/>
        </w:rPr>
        <w:t>3GPP TSG-RAN WG4 Meeting #9</w:t>
      </w:r>
      <w:r w:rsidR="005D7AF8" w:rsidRPr="002C2013">
        <w:rPr>
          <w:rFonts w:asciiTheme="minorHAnsi" w:eastAsiaTheme="minorEastAsia" w:hAnsiTheme="minorHAnsi" w:cstheme="minorHAnsi"/>
          <w:b/>
          <w:sz w:val="24"/>
          <w:szCs w:val="24"/>
          <w:lang w:eastAsia="zh-CN"/>
        </w:rPr>
        <w:t>4</w:t>
      </w:r>
      <w:r w:rsidR="00323FFB" w:rsidRPr="002C2013">
        <w:rPr>
          <w:rFonts w:asciiTheme="minorHAnsi" w:eastAsiaTheme="minorEastAsia" w:hAnsiTheme="minorHAnsi" w:cstheme="minorHAnsi"/>
          <w:b/>
          <w:sz w:val="24"/>
          <w:szCs w:val="24"/>
          <w:lang w:eastAsia="zh-CN"/>
        </w:rPr>
        <w:t>b</w:t>
      </w:r>
      <w:r w:rsidR="00B701B7" w:rsidRPr="002C2013">
        <w:rPr>
          <w:rFonts w:asciiTheme="minorHAnsi" w:eastAsiaTheme="minorEastAsia" w:hAnsiTheme="minorHAnsi" w:cstheme="minorHAnsi"/>
          <w:b/>
          <w:sz w:val="24"/>
          <w:szCs w:val="24"/>
          <w:lang w:eastAsia="zh-CN"/>
        </w:rPr>
        <w:t>is</w:t>
      </w:r>
      <w:r w:rsidR="00856206" w:rsidRPr="002C2013">
        <w:rPr>
          <w:rFonts w:asciiTheme="minorHAnsi" w:eastAsiaTheme="minorEastAsia" w:hAnsiTheme="minorHAnsi" w:cstheme="minorHAnsi"/>
          <w:b/>
          <w:sz w:val="24"/>
          <w:szCs w:val="24"/>
          <w:lang w:eastAsia="zh-CN"/>
        </w:rPr>
        <w:t>-</w:t>
      </w:r>
      <w:r w:rsidR="002C20F1" w:rsidRPr="002C2013">
        <w:rPr>
          <w:rFonts w:asciiTheme="minorHAnsi" w:eastAsiaTheme="minorEastAsia" w:hAnsiTheme="minorHAnsi" w:cstheme="minorHAnsi"/>
          <w:b/>
          <w:sz w:val="24"/>
          <w:szCs w:val="24"/>
          <w:lang w:eastAsia="zh-CN"/>
        </w:rPr>
        <w:t>e</w:t>
      </w:r>
      <w:r w:rsidR="003260D7" w:rsidRPr="002C2013">
        <w:rPr>
          <w:rFonts w:asciiTheme="minorHAnsi" w:eastAsia="MS Mincho" w:hAnsiTheme="minorHAnsi" w:cstheme="minorHAnsi"/>
          <w:b/>
          <w:sz w:val="24"/>
          <w:szCs w:val="24"/>
          <w:lang w:eastAsia="zh-CN"/>
        </w:rPr>
        <w:t xml:space="preserve">                                                     </w:t>
      </w:r>
      <w:r w:rsidR="00AC77F3">
        <w:rPr>
          <w:rFonts w:asciiTheme="minorHAnsi" w:eastAsia="MS Mincho" w:hAnsiTheme="minorHAnsi" w:cstheme="minorHAnsi"/>
          <w:b/>
          <w:sz w:val="24"/>
          <w:szCs w:val="24"/>
          <w:lang w:eastAsia="zh-CN"/>
        </w:rPr>
        <w:t xml:space="preserve">                      </w:t>
      </w:r>
      <w:r w:rsidR="003260D7" w:rsidRPr="002C2013">
        <w:rPr>
          <w:rFonts w:asciiTheme="minorHAnsi" w:eastAsia="MS Mincho" w:hAnsiTheme="minorHAnsi" w:cstheme="minorHAnsi"/>
          <w:b/>
          <w:sz w:val="24"/>
          <w:szCs w:val="24"/>
          <w:lang w:eastAsia="zh-CN"/>
        </w:rPr>
        <w:t xml:space="preserve">    </w:t>
      </w:r>
      <w:r w:rsidR="00E06FDA" w:rsidRPr="002C2013">
        <w:rPr>
          <w:rFonts w:asciiTheme="minorHAnsi" w:eastAsiaTheme="minorEastAsia" w:hAnsiTheme="minorHAnsi" w:cstheme="minorHAnsi"/>
          <w:b/>
          <w:sz w:val="24"/>
          <w:szCs w:val="24"/>
          <w:lang w:eastAsia="zh-CN"/>
        </w:rPr>
        <w:t xml:space="preserve">  </w:t>
      </w:r>
      <w:r w:rsidR="003260D7" w:rsidRPr="002C2013">
        <w:rPr>
          <w:rFonts w:asciiTheme="minorHAnsi" w:eastAsia="MS Mincho" w:hAnsiTheme="minorHAnsi" w:cstheme="minorHAnsi"/>
          <w:b/>
          <w:sz w:val="24"/>
          <w:szCs w:val="24"/>
        </w:rPr>
        <w:t>R4-</w:t>
      </w:r>
      <w:r w:rsidR="005D7AF8" w:rsidRPr="002C2013">
        <w:rPr>
          <w:rFonts w:asciiTheme="minorHAnsi" w:eastAsiaTheme="minorEastAsia" w:hAnsiTheme="minorHAnsi" w:cstheme="minorHAnsi"/>
          <w:b/>
          <w:sz w:val="24"/>
          <w:szCs w:val="24"/>
          <w:lang w:eastAsia="zh-CN"/>
        </w:rPr>
        <w:t>20</w:t>
      </w:r>
      <w:r w:rsidR="00117151" w:rsidRPr="002C2013">
        <w:rPr>
          <w:rFonts w:asciiTheme="minorHAnsi" w:eastAsiaTheme="minorEastAsia" w:hAnsiTheme="minorHAnsi" w:cstheme="minorHAnsi"/>
          <w:b/>
          <w:sz w:val="24"/>
          <w:szCs w:val="24"/>
          <w:lang w:eastAsia="zh-CN"/>
        </w:rPr>
        <w:t>0</w:t>
      </w:r>
      <w:r w:rsidR="00D90ED8">
        <w:rPr>
          <w:rFonts w:asciiTheme="minorHAnsi" w:eastAsiaTheme="minorEastAsia" w:hAnsiTheme="minorHAnsi" w:cstheme="minorHAnsi"/>
          <w:b/>
          <w:sz w:val="24"/>
          <w:szCs w:val="24"/>
          <w:lang w:eastAsia="zh-CN"/>
        </w:rPr>
        <w:t>4924</w:t>
      </w:r>
      <w:bookmarkStart w:id="1" w:name="_GoBack"/>
      <w:bookmarkEnd w:id="1"/>
      <w:r w:rsidRPr="002C2013">
        <w:rPr>
          <w:rFonts w:asciiTheme="minorHAnsi" w:eastAsia="MS Mincho" w:hAnsiTheme="minorHAnsi" w:cstheme="minorHAnsi"/>
          <w:b/>
          <w:sz w:val="24"/>
          <w:szCs w:val="24"/>
        </w:rPr>
        <w:tab/>
      </w:r>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p>
    <w:bookmarkEnd w:id="0"/>
    <w:p w14:paraId="55203D1C" w14:textId="13895DF8" w:rsidR="00915D73" w:rsidRPr="00AC77F3" w:rsidRDefault="00856206" w:rsidP="009D3281">
      <w:pPr>
        <w:tabs>
          <w:tab w:val="right" w:pos="9639"/>
        </w:tabs>
        <w:spacing w:after="100" w:afterAutospacing="1"/>
        <w:jc w:val="both"/>
        <w:rPr>
          <w:rFonts w:asciiTheme="minorHAnsi" w:eastAsiaTheme="minorEastAsia" w:hAnsiTheme="minorHAnsi" w:cstheme="minorHAnsi"/>
          <w:b/>
          <w:sz w:val="24"/>
          <w:szCs w:val="24"/>
          <w:lang w:eastAsia="zh-CN"/>
        </w:rPr>
      </w:pPr>
      <w:r w:rsidRPr="002C2013">
        <w:rPr>
          <w:rFonts w:asciiTheme="minorHAnsi" w:eastAsiaTheme="minorEastAsia" w:hAnsiTheme="minorHAnsi" w:cstheme="minorHAnsi"/>
          <w:b/>
          <w:sz w:val="24"/>
          <w:szCs w:val="24"/>
          <w:lang w:eastAsia="zh-CN"/>
        </w:rPr>
        <w:t>Electrical Meeting,</w:t>
      </w:r>
      <w:r w:rsidR="00B701B7" w:rsidRPr="002C2013">
        <w:rPr>
          <w:rFonts w:asciiTheme="minorHAnsi" w:eastAsiaTheme="minorEastAsia" w:hAnsiTheme="minorHAnsi" w:cstheme="minorHAnsi"/>
          <w:b/>
          <w:sz w:val="24"/>
          <w:szCs w:val="24"/>
          <w:lang w:eastAsia="zh-CN"/>
        </w:rPr>
        <w:t xml:space="preserve"> </w:t>
      </w:r>
      <w:r w:rsidR="00AC77F3">
        <w:rPr>
          <w:rFonts w:asciiTheme="minorHAnsi" w:eastAsiaTheme="minorEastAsia" w:hAnsiTheme="minorHAnsi" w:cstheme="minorHAnsi"/>
          <w:b/>
          <w:sz w:val="24"/>
          <w:szCs w:val="24"/>
          <w:lang w:eastAsia="zh-CN"/>
        </w:rPr>
        <w:t>20</w:t>
      </w:r>
      <w:r w:rsidR="00AC77F3" w:rsidRPr="00AC77F3">
        <w:rPr>
          <w:rFonts w:asciiTheme="minorHAnsi" w:eastAsiaTheme="minorEastAsia" w:hAnsiTheme="minorHAnsi" w:cstheme="minorHAnsi"/>
          <w:b/>
          <w:sz w:val="24"/>
          <w:szCs w:val="24"/>
          <w:vertAlign w:val="superscript"/>
          <w:lang w:eastAsia="zh-CN"/>
        </w:rPr>
        <w:t>th</w:t>
      </w:r>
      <w:r w:rsidR="00AC77F3">
        <w:rPr>
          <w:rFonts w:asciiTheme="minorHAnsi" w:eastAsiaTheme="minorEastAsia" w:hAnsiTheme="minorHAnsi" w:cstheme="minorHAnsi"/>
          <w:b/>
          <w:sz w:val="24"/>
          <w:szCs w:val="24"/>
          <w:lang w:eastAsia="zh-CN"/>
        </w:rPr>
        <w:t xml:space="preserve"> April– 30</w:t>
      </w:r>
      <w:r w:rsidR="00AC77F3" w:rsidRPr="00AC77F3">
        <w:rPr>
          <w:rFonts w:asciiTheme="minorHAnsi" w:eastAsiaTheme="minorEastAsia" w:hAnsiTheme="minorHAnsi" w:cstheme="minorHAnsi"/>
          <w:b/>
          <w:sz w:val="24"/>
          <w:szCs w:val="24"/>
          <w:vertAlign w:val="superscript"/>
          <w:lang w:eastAsia="zh-CN"/>
        </w:rPr>
        <w:t>th</w:t>
      </w:r>
      <w:r w:rsidR="00B701B7" w:rsidRPr="002C2013">
        <w:rPr>
          <w:rFonts w:asciiTheme="minorHAnsi" w:eastAsiaTheme="minorEastAsia" w:hAnsiTheme="minorHAnsi" w:cstheme="minorHAnsi"/>
          <w:b/>
          <w:sz w:val="24"/>
          <w:szCs w:val="24"/>
          <w:lang w:eastAsia="zh-CN"/>
        </w:rPr>
        <w:t xml:space="preserve"> April, 2020</w:t>
      </w:r>
    </w:p>
    <w:p w14:paraId="50D5329D" w14:textId="7C52DAF1" w:rsidR="00915D73" w:rsidRPr="002C2013" w:rsidRDefault="00915D73" w:rsidP="009D3281">
      <w:pPr>
        <w:spacing w:after="120"/>
        <w:ind w:left="1985" w:hanging="1985"/>
        <w:jc w:val="both"/>
        <w:rPr>
          <w:rFonts w:asciiTheme="minorHAnsi" w:hAnsiTheme="minorHAnsi" w:cstheme="minorHAnsi"/>
          <w:color w:val="000000"/>
          <w:sz w:val="22"/>
          <w:lang w:eastAsia="zh-CN"/>
        </w:rPr>
      </w:pPr>
      <w:r w:rsidRPr="002C2013">
        <w:rPr>
          <w:rFonts w:asciiTheme="minorHAnsi" w:eastAsia="MS Mincho" w:hAnsiTheme="minorHAnsi" w:cstheme="minorHAnsi"/>
          <w:b/>
          <w:sz w:val="22"/>
        </w:rPr>
        <w:t>Source:</w:t>
      </w:r>
      <w:r w:rsidRPr="002C2013">
        <w:rPr>
          <w:rFonts w:asciiTheme="minorHAnsi" w:eastAsia="MS Mincho" w:hAnsiTheme="minorHAnsi" w:cstheme="minorHAnsi"/>
          <w:b/>
          <w:sz w:val="22"/>
        </w:rPr>
        <w:tab/>
      </w:r>
      <w:r w:rsidR="00FD7AA7" w:rsidRPr="002C2013">
        <w:rPr>
          <w:rFonts w:asciiTheme="minorHAnsi" w:hAnsiTheme="minorHAnsi" w:cstheme="minorHAnsi"/>
          <w:color w:val="000000"/>
          <w:sz w:val="22"/>
          <w:lang w:eastAsia="zh-CN"/>
        </w:rPr>
        <w:t>Samsung</w:t>
      </w:r>
    </w:p>
    <w:p w14:paraId="1E0389E7" w14:textId="177B1857" w:rsidR="00915D73" w:rsidRPr="002C2013" w:rsidRDefault="00915D73" w:rsidP="009D3281">
      <w:pPr>
        <w:spacing w:after="120"/>
        <w:ind w:left="1985" w:hanging="1985"/>
        <w:jc w:val="both"/>
        <w:rPr>
          <w:rFonts w:asciiTheme="minorHAnsi" w:eastAsiaTheme="minorEastAsia" w:hAnsiTheme="minorHAnsi" w:cstheme="minorHAnsi"/>
          <w:color w:val="000000"/>
          <w:sz w:val="22"/>
          <w:lang w:eastAsia="zh-CN"/>
        </w:rPr>
      </w:pPr>
      <w:r w:rsidRPr="002C2013">
        <w:rPr>
          <w:rFonts w:asciiTheme="minorHAnsi" w:eastAsia="MS Mincho" w:hAnsiTheme="minorHAnsi" w:cstheme="minorHAnsi"/>
          <w:b/>
          <w:color w:val="000000"/>
          <w:sz w:val="22"/>
        </w:rPr>
        <w:t>Title:</w:t>
      </w:r>
      <w:r w:rsidRPr="002C2013">
        <w:rPr>
          <w:rFonts w:asciiTheme="minorHAnsi" w:eastAsia="MS Mincho" w:hAnsiTheme="minorHAnsi" w:cstheme="minorHAnsi"/>
          <w:b/>
          <w:color w:val="000000"/>
          <w:sz w:val="22"/>
        </w:rPr>
        <w:tab/>
      </w:r>
      <w:r w:rsidR="00AC77F3" w:rsidRPr="00AC77F3">
        <w:rPr>
          <w:rFonts w:asciiTheme="minorHAnsi" w:eastAsiaTheme="minorEastAsia" w:hAnsiTheme="minorHAnsi" w:cstheme="minorHAnsi"/>
          <w:color w:val="000000"/>
          <w:sz w:val="22"/>
          <w:lang w:eastAsia="zh-CN"/>
        </w:rPr>
        <w:t>View on performance requirements for URLLC enhancement with multi-TRP/panel transmission</w:t>
      </w:r>
    </w:p>
    <w:p w14:paraId="08CE26BB" w14:textId="5E9A2C54" w:rsidR="00915D73" w:rsidRPr="002C2013" w:rsidRDefault="00915D73" w:rsidP="009D3281">
      <w:pPr>
        <w:tabs>
          <w:tab w:val="left" w:pos="284"/>
          <w:tab w:val="left" w:pos="568"/>
          <w:tab w:val="left" w:pos="852"/>
          <w:tab w:val="left" w:pos="1136"/>
          <w:tab w:val="left" w:pos="1420"/>
          <w:tab w:val="left" w:pos="1704"/>
          <w:tab w:val="left" w:pos="1988"/>
          <w:tab w:val="left" w:pos="4215"/>
        </w:tabs>
        <w:spacing w:after="120"/>
        <w:ind w:left="1985" w:hanging="1985"/>
        <w:jc w:val="both"/>
        <w:rPr>
          <w:rFonts w:asciiTheme="minorHAnsi" w:eastAsiaTheme="minorEastAsia" w:hAnsiTheme="minorHAnsi" w:cstheme="minorHAnsi"/>
          <w:bCs/>
          <w:color w:val="000000"/>
          <w:sz w:val="22"/>
          <w:lang w:val="pt-BR" w:eastAsia="zh-CN"/>
        </w:rPr>
      </w:pPr>
      <w:r w:rsidRPr="002C2013">
        <w:rPr>
          <w:rFonts w:asciiTheme="minorHAnsi" w:eastAsia="MS Mincho" w:hAnsiTheme="minorHAnsi" w:cstheme="minorHAnsi"/>
          <w:b/>
          <w:color w:val="000000"/>
          <w:sz w:val="22"/>
          <w:lang w:val="pt-BR"/>
        </w:rPr>
        <w:t>Agenda item:</w:t>
      </w:r>
      <w:r w:rsidRPr="002C2013">
        <w:rPr>
          <w:rFonts w:asciiTheme="minorHAnsi" w:eastAsia="MS Mincho" w:hAnsiTheme="minorHAnsi" w:cstheme="minorHAnsi"/>
          <w:b/>
          <w:color w:val="000000"/>
          <w:sz w:val="22"/>
          <w:lang w:val="pt-BR"/>
        </w:rPr>
        <w:tab/>
      </w:r>
      <w:r w:rsidRPr="002C2013">
        <w:rPr>
          <w:rFonts w:asciiTheme="minorHAnsi" w:eastAsia="MS Mincho" w:hAnsiTheme="minorHAnsi" w:cstheme="minorHAnsi"/>
          <w:b/>
          <w:color w:val="000000"/>
          <w:sz w:val="22"/>
          <w:lang w:val="pt-BR" w:eastAsia="ja-JP"/>
        </w:rPr>
        <w:tab/>
      </w:r>
      <w:r w:rsidRPr="002C2013">
        <w:rPr>
          <w:rFonts w:asciiTheme="minorHAnsi" w:eastAsia="MS Mincho" w:hAnsiTheme="minorHAnsi" w:cstheme="minorHAnsi"/>
          <w:b/>
          <w:color w:val="000000"/>
          <w:sz w:val="22"/>
          <w:lang w:val="pt-BR" w:eastAsia="ja-JP"/>
        </w:rPr>
        <w:tab/>
      </w:r>
      <w:r w:rsidR="00D11794" w:rsidRPr="002C2013">
        <w:rPr>
          <w:rFonts w:asciiTheme="minorHAnsi" w:eastAsiaTheme="minorEastAsia" w:hAnsiTheme="minorHAnsi" w:cstheme="minorHAnsi"/>
          <w:color w:val="000000"/>
          <w:sz w:val="22"/>
          <w:lang w:eastAsia="zh-CN"/>
        </w:rPr>
        <w:t>6</w:t>
      </w:r>
      <w:r w:rsidR="00AC77F3">
        <w:rPr>
          <w:rFonts w:asciiTheme="minorHAnsi" w:eastAsiaTheme="minorEastAsia" w:hAnsiTheme="minorHAnsi" w:cstheme="minorHAnsi"/>
          <w:color w:val="000000"/>
          <w:sz w:val="22"/>
          <w:lang w:eastAsia="zh-CN"/>
        </w:rPr>
        <w:t>.11.3.2</w:t>
      </w:r>
    </w:p>
    <w:p w14:paraId="67B0962B" w14:textId="77777777" w:rsidR="00915D73" w:rsidRPr="002C2013" w:rsidRDefault="00915D73" w:rsidP="009D3281">
      <w:pPr>
        <w:spacing w:after="120"/>
        <w:ind w:left="1985" w:hanging="1985"/>
        <w:jc w:val="both"/>
        <w:rPr>
          <w:rFonts w:asciiTheme="minorHAnsi" w:eastAsia="MS Mincho" w:hAnsiTheme="minorHAnsi" w:cstheme="minorHAnsi"/>
          <w:sz w:val="22"/>
          <w:lang w:eastAsia="ja-JP"/>
        </w:rPr>
      </w:pPr>
      <w:r w:rsidRPr="002C2013">
        <w:rPr>
          <w:rFonts w:asciiTheme="minorHAnsi" w:eastAsia="MS Mincho" w:hAnsiTheme="minorHAnsi" w:cstheme="minorHAnsi"/>
          <w:b/>
          <w:color w:val="000000"/>
          <w:sz w:val="22"/>
        </w:rPr>
        <w:t>Document for:</w:t>
      </w:r>
      <w:r w:rsidRPr="002C2013">
        <w:rPr>
          <w:rFonts w:asciiTheme="minorHAnsi" w:eastAsia="MS Mincho" w:hAnsiTheme="minorHAnsi" w:cstheme="minorHAnsi"/>
          <w:b/>
          <w:color w:val="000000"/>
          <w:sz w:val="22"/>
        </w:rPr>
        <w:tab/>
      </w:r>
      <w:r w:rsidRPr="002C2013">
        <w:rPr>
          <w:rFonts w:asciiTheme="minorHAnsi" w:eastAsia="MS Mincho" w:hAnsiTheme="minorHAnsi" w:cstheme="minorHAnsi"/>
          <w:color w:val="000000"/>
          <w:sz w:val="22"/>
          <w:lang w:eastAsia="ja-JP"/>
        </w:rPr>
        <w:t>Approval</w:t>
      </w:r>
    </w:p>
    <w:p w14:paraId="4A0AE149" w14:textId="4268E307" w:rsidR="005D7AF8" w:rsidRPr="002C2013" w:rsidRDefault="00915D73" w:rsidP="009D3281">
      <w:pPr>
        <w:pStyle w:val="ListParagraph"/>
        <w:keepNext/>
        <w:keepLines/>
        <w:numPr>
          <w:ilvl w:val="0"/>
          <w:numId w:val="1"/>
        </w:numPr>
        <w:pBdr>
          <w:top w:val="single" w:sz="12" w:space="6" w:color="auto"/>
        </w:pBdr>
        <w:spacing w:before="240"/>
        <w:ind w:firstLineChars="0"/>
        <w:jc w:val="both"/>
        <w:outlineLvl w:val="0"/>
        <w:rPr>
          <w:rFonts w:asciiTheme="minorHAnsi" w:eastAsiaTheme="minorEastAsia" w:hAnsiTheme="minorHAnsi" w:cstheme="minorHAnsi"/>
          <w:sz w:val="36"/>
          <w:lang w:eastAsia="zh-CN"/>
        </w:rPr>
      </w:pPr>
      <w:r w:rsidRPr="002C2013">
        <w:rPr>
          <w:rFonts w:asciiTheme="minorHAnsi" w:hAnsiTheme="minorHAnsi" w:cstheme="minorHAnsi"/>
          <w:sz w:val="36"/>
          <w:lang w:eastAsia="ja-JP"/>
        </w:rPr>
        <w:t>Introduction</w:t>
      </w:r>
    </w:p>
    <w:p w14:paraId="46D913B3" w14:textId="77777777" w:rsidR="007F2D5E" w:rsidRPr="002C2013" w:rsidRDefault="007F2D5E" w:rsidP="009D3281">
      <w:pPr>
        <w:jc w:val="both"/>
        <w:rPr>
          <w:rFonts w:asciiTheme="minorHAnsi" w:hAnsiTheme="minorHAnsi" w:cstheme="minorHAnsi"/>
          <w:lang w:eastAsia="zh-CN"/>
        </w:rPr>
      </w:pPr>
      <w:r w:rsidRPr="002C2013">
        <w:rPr>
          <w:rFonts w:asciiTheme="minorHAnsi" w:hAnsiTheme="minorHAnsi" w:cstheme="minorHAnsi"/>
        </w:rPr>
        <w:t xml:space="preserve">Rel-16 NR eMIMO WI is a RAN1 leading WI with below major </w:t>
      </w:r>
      <w:r w:rsidRPr="002C2013">
        <w:rPr>
          <w:rFonts w:asciiTheme="minorHAnsi" w:hAnsiTheme="minorHAnsi" w:cstheme="minorHAnsi"/>
          <w:lang w:eastAsia="zh-CN"/>
        </w:rPr>
        <w:t>enhancement in RAN1 area:</w:t>
      </w:r>
    </w:p>
    <w:p w14:paraId="10D592E5" w14:textId="77777777" w:rsidR="007F2D5E" w:rsidRPr="002C2013" w:rsidRDefault="007F2D5E" w:rsidP="009D3281">
      <w:pPr>
        <w:numPr>
          <w:ilvl w:val="0"/>
          <w:numId w:val="3"/>
        </w:numPr>
        <w:overflowPunct w:val="0"/>
        <w:autoSpaceDE w:val="0"/>
        <w:autoSpaceDN w:val="0"/>
        <w:adjustRightInd w:val="0"/>
        <w:snapToGrid w:val="0"/>
        <w:spacing w:after="120"/>
        <w:ind w:right="-99"/>
        <w:jc w:val="both"/>
        <w:rPr>
          <w:rFonts w:asciiTheme="minorHAnsi" w:hAnsiTheme="minorHAnsi" w:cstheme="minorHAnsi"/>
          <w:lang w:eastAsia="ko-KR"/>
        </w:rPr>
      </w:pPr>
      <w:r w:rsidRPr="002C2013">
        <w:rPr>
          <w:rFonts w:asciiTheme="minorHAnsi" w:hAnsiTheme="minorHAnsi" w:cstheme="minorHAnsi"/>
          <w:color w:val="000000"/>
          <w:lang w:eastAsia="ko-KR"/>
        </w:rPr>
        <w:t>Enhancements on MU-MIMO support</w:t>
      </w:r>
    </w:p>
    <w:p w14:paraId="6C711F00" w14:textId="77777777" w:rsidR="007F2D5E" w:rsidRPr="002C2013" w:rsidRDefault="007F2D5E" w:rsidP="009D3281">
      <w:pPr>
        <w:numPr>
          <w:ilvl w:val="0"/>
          <w:numId w:val="3"/>
        </w:numPr>
        <w:overflowPunct w:val="0"/>
        <w:autoSpaceDE w:val="0"/>
        <w:autoSpaceDN w:val="0"/>
        <w:adjustRightInd w:val="0"/>
        <w:snapToGrid w:val="0"/>
        <w:spacing w:after="120"/>
        <w:ind w:right="-99"/>
        <w:jc w:val="both"/>
        <w:rPr>
          <w:rFonts w:asciiTheme="minorHAnsi" w:hAnsiTheme="minorHAnsi" w:cstheme="minorHAnsi"/>
          <w:lang w:eastAsia="ko-KR"/>
        </w:rPr>
      </w:pPr>
      <w:r w:rsidRPr="002C2013">
        <w:rPr>
          <w:rFonts w:asciiTheme="minorHAnsi" w:hAnsiTheme="minorHAnsi" w:cstheme="minorHAnsi"/>
          <w:lang w:eastAsia="ko-KR"/>
        </w:rPr>
        <w:t xml:space="preserve">Enhancements on multi-TRP/panel </w:t>
      </w:r>
    </w:p>
    <w:p w14:paraId="4ABF2B99" w14:textId="77777777" w:rsidR="007F2D5E" w:rsidRPr="002C2013" w:rsidRDefault="007F2D5E" w:rsidP="009D3281">
      <w:pPr>
        <w:numPr>
          <w:ilvl w:val="0"/>
          <w:numId w:val="3"/>
        </w:numPr>
        <w:overflowPunct w:val="0"/>
        <w:autoSpaceDE w:val="0"/>
        <w:autoSpaceDN w:val="0"/>
        <w:adjustRightInd w:val="0"/>
        <w:snapToGrid w:val="0"/>
        <w:spacing w:after="120"/>
        <w:ind w:right="-99"/>
        <w:jc w:val="both"/>
        <w:rPr>
          <w:rFonts w:asciiTheme="minorHAnsi" w:hAnsiTheme="minorHAnsi" w:cstheme="minorHAnsi"/>
          <w:lang w:eastAsia="ko-KR"/>
        </w:rPr>
      </w:pPr>
      <w:r w:rsidRPr="002C2013">
        <w:rPr>
          <w:rFonts w:asciiTheme="minorHAnsi" w:hAnsiTheme="minorHAnsi" w:cstheme="minorHAnsi"/>
          <w:lang w:eastAsia="ko-KR"/>
        </w:rPr>
        <w:t>Enhancements on multi-beam operation</w:t>
      </w:r>
    </w:p>
    <w:p w14:paraId="22F87C4D" w14:textId="77777777" w:rsidR="007F2D5E" w:rsidRPr="002C2013" w:rsidRDefault="007F2D5E" w:rsidP="009D3281">
      <w:pPr>
        <w:numPr>
          <w:ilvl w:val="1"/>
          <w:numId w:val="3"/>
        </w:numPr>
        <w:overflowPunct w:val="0"/>
        <w:autoSpaceDE w:val="0"/>
        <w:autoSpaceDN w:val="0"/>
        <w:adjustRightInd w:val="0"/>
        <w:snapToGrid w:val="0"/>
        <w:spacing w:after="120"/>
        <w:ind w:right="-99"/>
        <w:jc w:val="both"/>
        <w:rPr>
          <w:rFonts w:asciiTheme="minorHAnsi" w:hAnsiTheme="minorHAnsi" w:cstheme="minorHAnsi"/>
          <w:color w:val="000000"/>
          <w:lang w:eastAsia="ko-KR"/>
        </w:rPr>
      </w:pPr>
      <w:r w:rsidRPr="002C2013">
        <w:rPr>
          <w:rFonts w:asciiTheme="minorHAnsi" w:hAnsiTheme="minorHAnsi" w:cstheme="minorHAnsi"/>
          <w:color w:val="000000"/>
          <w:lang w:eastAsia="ko-KR"/>
        </w:rPr>
        <w:t>L1-SINR measurement</w:t>
      </w:r>
    </w:p>
    <w:p w14:paraId="31C56925" w14:textId="77777777" w:rsidR="007F2D5E" w:rsidRPr="002C2013" w:rsidRDefault="007F2D5E" w:rsidP="009D3281">
      <w:pPr>
        <w:numPr>
          <w:ilvl w:val="1"/>
          <w:numId w:val="3"/>
        </w:numPr>
        <w:overflowPunct w:val="0"/>
        <w:autoSpaceDE w:val="0"/>
        <w:autoSpaceDN w:val="0"/>
        <w:adjustRightInd w:val="0"/>
        <w:snapToGrid w:val="0"/>
        <w:spacing w:after="120"/>
        <w:ind w:right="-99"/>
        <w:jc w:val="both"/>
        <w:rPr>
          <w:rFonts w:asciiTheme="minorHAnsi" w:hAnsiTheme="minorHAnsi" w:cstheme="minorHAnsi"/>
          <w:lang w:eastAsia="ko-KR"/>
        </w:rPr>
      </w:pPr>
      <w:r w:rsidRPr="002C2013">
        <w:rPr>
          <w:rFonts w:asciiTheme="minorHAnsi" w:hAnsiTheme="minorHAnsi" w:cstheme="minorHAnsi"/>
          <w:lang w:eastAsia="ko-KR"/>
        </w:rPr>
        <w:t xml:space="preserve">Beam failure recovery for SCell </w:t>
      </w:r>
    </w:p>
    <w:p w14:paraId="7D5F7BBE" w14:textId="77777777" w:rsidR="007F2D5E" w:rsidRPr="002C2013" w:rsidRDefault="007F2D5E" w:rsidP="009D3281">
      <w:pPr>
        <w:numPr>
          <w:ilvl w:val="1"/>
          <w:numId w:val="3"/>
        </w:numPr>
        <w:overflowPunct w:val="0"/>
        <w:autoSpaceDE w:val="0"/>
        <w:autoSpaceDN w:val="0"/>
        <w:adjustRightInd w:val="0"/>
        <w:snapToGrid w:val="0"/>
        <w:spacing w:after="120"/>
        <w:ind w:right="-99"/>
        <w:jc w:val="both"/>
        <w:rPr>
          <w:rFonts w:asciiTheme="minorHAnsi" w:hAnsiTheme="minorHAnsi" w:cstheme="minorHAnsi"/>
          <w:color w:val="000000"/>
          <w:lang w:eastAsia="ko-KR"/>
        </w:rPr>
      </w:pPr>
      <w:r w:rsidRPr="002C2013">
        <w:rPr>
          <w:rFonts w:asciiTheme="minorHAnsi" w:hAnsiTheme="minorHAnsi" w:cstheme="minorHAnsi"/>
          <w:color w:val="000000"/>
          <w:lang w:eastAsia="ko-KR"/>
        </w:rPr>
        <w:t xml:space="preserve">DL/UL beam indication with reduced latency and overhead </w:t>
      </w:r>
    </w:p>
    <w:p w14:paraId="531B16EB" w14:textId="77777777" w:rsidR="007F2D5E" w:rsidRPr="002C2013" w:rsidRDefault="007F2D5E" w:rsidP="009D3281">
      <w:pPr>
        <w:numPr>
          <w:ilvl w:val="0"/>
          <w:numId w:val="3"/>
        </w:numPr>
        <w:overflowPunct w:val="0"/>
        <w:autoSpaceDE w:val="0"/>
        <w:autoSpaceDN w:val="0"/>
        <w:adjustRightInd w:val="0"/>
        <w:snapToGrid w:val="0"/>
        <w:spacing w:after="120"/>
        <w:ind w:right="-99"/>
        <w:jc w:val="both"/>
        <w:rPr>
          <w:rFonts w:asciiTheme="minorHAnsi" w:hAnsiTheme="minorHAnsi" w:cstheme="minorHAnsi"/>
          <w:lang w:eastAsia="ko-KR"/>
        </w:rPr>
      </w:pPr>
      <w:r w:rsidRPr="002C2013">
        <w:rPr>
          <w:rFonts w:asciiTheme="minorHAnsi" w:eastAsiaTheme="minorEastAsia" w:hAnsiTheme="minorHAnsi" w:cstheme="minorHAnsi"/>
          <w:lang w:eastAsia="zh-CN"/>
        </w:rPr>
        <w:t>Enhancement on low PAPR RS</w:t>
      </w:r>
    </w:p>
    <w:p w14:paraId="514B089E" w14:textId="77777777" w:rsidR="007F2D5E" w:rsidRPr="002C2013" w:rsidRDefault="007F2D5E" w:rsidP="009D3281">
      <w:pPr>
        <w:numPr>
          <w:ilvl w:val="0"/>
          <w:numId w:val="3"/>
        </w:numPr>
        <w:overflowPunct w:val="0"/>
        <w:autoSpaceDE w:val="0"/>
        <w:autoSpaceDN w:val="0"/>
        <w:adjustRightInd w:val="0"/>
        <w:snapToGrid w:val="0"/>
        <w:spacing w:after="120"/>
        <w:ind w:right="-99"/>
        <w:jc w:val="both"/>
        <w:rPr>
          <w:rFonts w:asciiTheme="minorHAnsi" w:hAnsiTheme="minorHAnsi" w:cstheme="minorHAnsi"/>
          <w:lang w:eastAsia="ko-KR"/>
        </w:rPr>
      </w:pPr>
      <w:r w:rsidRPr="002C2013">
        <w:rPr>
          <w:rFonts w:asciiTheme="minorHAnsi" w:eastAsiaTheme="minorEastAsia" w:hAnsiTheme="minorHAnsi" w:cstheme="minorHAnsi"/>
          <w:lang w:eastAsia="zh-CN"/>
        </w:rPr>
        <w:t>Enhancement on full Tx power uplink transmission</w:t>
      </w:r>
    </w:p>
    <w:p w14:paraId="2C1466FA" w14:textId="77777777" w:rsidR="002526C3" w:rsidRDefault="002526C3" w:rsidP="002526C3">
      <w:pPr>
        <w:rPr>
          <w:rFonts w:asciiTheme="minorHAnsi" w:hAnsiTheme="minorHAnsi" w:cstheme="minorHAnsi"/>
          <w:lang w:eastAsia="zh-CN"/>
        </w:rPr>
      </w:pPr>
      <w:r w:rsidRPr="00E16574">
        <w:rPr>
          <w:rFonts w:asciiTheme="minorHAnsi" w:hAnsiTheme="minorHAnsi" w:cstheme="minorHAnsi"/>
        </w:rPr>
        <w:t>As agreed in RAN#85, Rel-16 NR eMIMO WI has below work objectives for RAN4 core part and performance part</w:t>
      </w:r>
      <w:r>
        <w:rPr>
          <w:rFonts w:asciiTheme="minorHAnsi" w:hAnsiTheme="minorHAnsi" w:cstheme="minorHAnsi" w:hint="eastAsia"/>
          <w:lang w:eastAsia="zh-CN"/>
        </w:rPr>
        <w:t>:</w:t>
      </w:r>
    </w:p>
    <w:p w14:paraId="25BF451C" w14:textId="77777777" w:rsidR="002526C3" w:rsidRPr="00983BAF" w:rsidRDefault="002526C3" w:rsidP="002526C3">
      <w:pPr>
        <w:numPr>
          <w:ilvl w:val="0"/>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 xml:space="preserve">Specify </w:t>
      </w:r>
      <w:r w:rsidRPr="00983BAF">
        <w:rPr>
          <w:rFonts w:asciiTheme="minorHAnsi" w:eastAsia="Malgun Gothic" w:hAnsiTheme="minorHAnsi" w:cstheme="minorHAnsi"/>
          <w:color w:val="000000"/>
          <w:lang w:eastAsia="ko-KR"/>
        </w:rPr>
        <w:t>core</w:t>
      </w:r>
      <w:r w:rsidRPr="00983BAF">
        <w:rPr>
          <w:rFonts w:asciiTheme="minorHAnsi" w:hAnsiTheme="minorHAnsi" w:cstheme="minorHAnsi"/>
          <w:color w:val="000000"/>
          <w:lang w:eastAsia="ko-KR"/>
        </w:rPr>
        <w:t xml:space="preserve"> requirements associated with the </w:t>
      </w:r>
      <w:r w:rsidRPr="00983BAF">
        <w:rPr>
          <w:rFonts w:asciiTheme="minorHAnsi" w:eastAsia="Malgun Gothic" w:hAnsiTheme="minorHAnsi" w:cstheme="minorHAnsi"/>
          <w:color w:val="000000"/>
          <w:lang w:eastAsia="ko-KR"/>
        </w:rPr>
        <w:t xml:space="preserve">items specified by </w:t>
      </w:r>
      <w:r w:rsidRPr="00983BAF">
        <w:rPr>
          <w:rFonts w:asciiTheme="minorHAnsi" w:hAnsiTheme="minorHAnsi" w:cstheme="minorHAnsi"/>
          <w:color w:val="000000"/>
          <w:lang w:eastAsia="ko-KR"/>
        </w:rPr>
        <w:t>RAN1 [RAN4</w:t>
      </w:r>
      <w:r>
        <w:rPr>
          <w:rFonts w:asciiTheme="minorHAnsi" w:hAnsiTheme="minorHAnsi" w:cstheme="minorHAnsi" w:hint="eastAsia"/>
          <w:color w:val="000000"/>
          <w:lang w:eastAsia="zh-CN"/>
        </w:rPr>
        <w:t>-</w:t>
      </w:r>
      <w:r>
        <w:rPr>
          <w:rFonts w:asciiTheme="minorHAnsi" w:hAnsiTheme="minorHAnsi" w:cstheme="minorHAnsi"/>
          <w:color w:val="000000"/>
          <w:lang w:eastAsia="ko-KR"/>
        </w:rPr>
        <w:t>Core</w:t>
      </w:r>
      <w:r w:rsidRPr="00983BAF">
        <w:rPr>
          <w:rFonts w:asciiTheme="minorHAnsi" w:hAnsiTheme="minorHAnsi" w:cstheme="minorHAnsi"/>
          <w:color w:val="000000"/>
          <w:lang w:eastAsia="ko-KR"/>
        </w:rPr>
        <w:t>]</w:t>
      </w:r>
      <w:r>
        <w:rPr>
          <w:rFonts w:asciiTheme="minorHAnsi" w:hAnsiTheme="minorHAnsi" w:cstheme="minorHAnsi" w:hint="eastAsia"/>
          <w:color w:val="000000"/>
          <w:lang w:eastAsia="zh-CN"/>
        </w:rPr>
        <w:t xml:space="preserve">  </w:t>
      </w:r>
    </w:p>
    <w:p w14:paraId="35CB172B" w14:textId="77777777" w:rsidR="002526C3" w:rsidRPr="00983BAF" w:rsidRDefault="002526C3" w:rsidP="002526C3">
      <w:pPr>
        <w:numPr>
          <w:ilvl w:val="1"/>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Specify RRM requirements</w:t>
      </w:r>
    </w:p>
    <w:p w14:paraId="4B4497D9" w14:textId="77777777" w:rsidR="002526C3" w:rsidRPr="00983BAF" w:rsidRDefault="002526C3" w:rsidP="002526C3">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lang w:eastAsia="ko-KR"/>
        </w:rPr>
        <w:t xml:space="preserve">Identify impact on RF requirements for the reduced PAPR pi/2-BPSK DMRS and, if needed, specify RF requirements </w:t>
      </w:r>
    </w:p>
    <w:p w14:paraId="218247C2" w14:textId="77777777" w:rsidR="002526C3" w:rsidRPr="00983BAF" w:rsidRDefault="002526C3" w:rsidP="002526C3">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shd w:val="clear" w:color="auto" w:fill="FFFFFF"/>
          <w:lang w:eastAsia="ko-KR"/>
        </w:rPr>
        <w:t>Identify impact on RF</w:t>
      </w:r>
      <w:r w:rsidRPr="00983BAF">
        <w:rPr>
          <w:rFonts w:asciiTheme="minorHAnsi" w:hAnsiTheme="minorHAnsi" w:cstheme="minorHAnsi"/>
          <w:shd w:val="clear" w:color="auto" w:fill="FFFFFF"/>
          <w:lang w:eastAsia="ko-KR"/>
        </w:rPr>
        <w:t xml:space="preserve"> requirements for </w:t>
      </w:r>
      <w:r w:rsidRPr="00983BAF">
        <w:rPr>
          <w:rFonts w:asciiTheme="minorHAnsi" w:eastAsia="Malgun Gothic" w:hAnsiTheme="minorHAnsi" w:cstheme="minorHAnsi"/>
          <w:shd w:val="clear" w:color="auto" w:fill="FFFFFF"/>
          <w:lang w:eastAsia="ko-KR"/>
        </w:rPr>
        <w:t xml:space="preserve">the uplink full power transmission and, if needed, specify RF requirements </w:t>
      </w:r>
    </w:p>
    <w:p w14:paraId="57D1F0EC" w14:textId="4AEDFA0F" w:rsidR="002526C3" w:rsidRPr="002526C3" w:rsidRDefault="002526C3" w:rsidP="002526C3">
      <w:pPr>
        <w:pStyle w:val="ListParagraph"/>
        <w:numPr>
          <w:ilvl w:val="0"/>
          <w:numId w:val="3"/>
        </w:numPr>
        <w:snapToGrid w:val="0"/>
        <w:spacing w:after="120"/>
        <w:ind w:firstLineChars="0"/>
        <w:rPr>
          <w:rFonts w:asciiTheme="minorHAnsi" w:hAnsiTheme="minorHAnsi" w:cstheme="minorHAnsi"/>
          <w:color w:val="000000"/>
          <w:lang w:eastAsia="ko-KR"/>
        </w:rPr>
      </w:pPr>
      <w:r w:rsidRPr="00983BAF">
        <w:rPr>
          <w:rFonts w:asciiTheme="minorHAnsi" w:hAnsiTheme="minorHAnsi" w:cstheme="minorHAnsi"/>
          <w:lang w:eastAsia="ko-KR"/>
        </w:rPr>
        <w:t>Specify necessary performance requirements for the specified enhancements.</w:t>
      </w:r>
      <w:r>
        <w:rPr>
          <w:rFonts w:asciiTheme="minorEastAsia" w:eastAsiaTheme="minorEastAsia" w:hAnsiTheme="minorEastAsia" w:cstheme="minorHAnsi" w:hint="eastAsia"/>
          <w:lang w:eastAsia="zh-CN"/>
        </w:rPr>
        <w:t xml:space="preserve"> </w:t>
      </w:r>
      <w:r w:rsidRPr="00D24D31">
        <w:rPr>
          <w:rFonts w:asciiTheme="minorHAnsi" w:eastAsia="SimSun" w:hAnsiTheme="minorHAnsi" w:cstheme="minorHAnsi" w:hint="eastAsia"/>
          <w:color w:val="000000"/>
          <w:lang w:eastAsia="ko-KR"/>
        </w:rPr>
        <w:t>[RAN4-Performance</w:t>
      </w:r>
      <w:r>
        <w:rPr>
          <w:rFonts w:asciiTheme="minorHAnsi" w:eastAsia="SimSun" w:hAnsiTheme="minorHAnsi" w:cstheme="minorHAnsi" w:hint="eastAsia"/>
          <w:color w:val="000000"/>
          <w:lang w:eastAsia="zh-CN"/>
        </w:rPr>
        <w:t>]</w:t>
      </w:r>
    </w:p>
    <w:p w14:paraId="6C0BA3F5" w14:textId="297403FA" w:rsidR="00033FDA" w:rsidRPr="002C2013" w:rsidRDefault="00323FFB" w:rsidP="009D3281">
      <w:pPr>
        <w:jc w:val="both"/>
        <w:rPr>
          <w:rFonts w:asciiTheme="minorHAnsi" w:hAnsiTheme="minorHAnsi" w:cstheme="minorHAnsi"/>
          <w:lang w:eastAsia="zh-CN"/>
        </w:rPr>
      </w:pPr>
      <w:r w:rsidRPr="002C2013">
        <w:rPr>
          <w:rFonts w:asciiTheme="minorHAnsi" w:hAnsiTheme="minorHAnsi" w:cstheme="minorHAnsi"/>
          <w:lang w:eastAsia="zh-CN"/>
        </w:rPr>
        <w:t>During the</w:t>
      </w:r>
      <w:r w:rsidR="00D11794" w:rsidRPr="002C2013">
        <w:rPr>
          <w:rFonts w:asciiTheme="minorHAnsi" w:hAnsiTheme="minorHAnsi" w:cstheme="minorHAnsi"/>
          <w:lang w:eastAsia="zh-CN"/>
        </w:rPr>
        <w:t xml:space="preserve"> last RAN4 meeting, the </w:t>
      </w:r>
      <w:r w:rsidRPr="002C2013">
        <w:rPr>
          <w:rFonts w:asciiTheme="minorHAnsi" w:hAnsiTheme="minorHAnsi" w:cstheme="minorHAnsi"/>
          <w:lang w:eastAsia="zh-CN"/>
        </w:rPr>
        <w:t xml:space="preserve">test scope for demodulation requirement of NR eMIMO was discussed and the related agreement was captured in WF [1]. </w:t>
      </w:r>
    </w:p>
    <w:p w14:paraId="4737CEAF" w14:textId="1319BA86" w:rsidR="0065327C" w:rsidRPr="002C2013" w:rsidRDefault="007F2D5E" w:rsidP="009D3281">
      <w:pPr>
        <w:jc w:val="both"/>
        <w:rPr>
          <w:rFonts w:asciiTheme="minorHAnsi" w:hAnsiTheme="minorHAnsi" w:cstheme="minorHAnsi"/>
        </w:rPr>
      </w:pPr>
      <w:r w:rsidRPr="002C2013">
        <w:rPr>
          <w:rFonts w:asciiTheme="minorHAnsi" w:hAnsiTheme="minorHAnsi" w:cstheme="minorHAnsi"/>
        </w:rPr>
        <w:t xml:space="preserve">In this contribution, </w:t>
      </w:r>
      <w:r w:rsidR="0065327C" w:rsidRPr="002C2013">
        <w:rPr>
          <w:rFonts w:asciiTheme="minorHAnsi" w:hAnsiTheme="minorHAnsi" w:cstheme="minorHAnsi"/>
        </w:rPr>
        <w:t xml:space="preserve">the review on performance requirements impact </w:t>
      </w:r>
      <w:r w:rsidR="00A935EC" w:rsidRPr="002C2013">
        <w:rPr>
          <w:rFonts w:asciiTheme="minorHAnsi" w:hAnsiTheme="minorHAnsi" w:cstheme="minorHAnsi"/>
        </w:rPr>
        <w:t>for Rel-16 eMIMO WI</w:t>
      </w:r>
      <w:r w:rsidR="0065327C" w:rsidRPr="002C2013">
        <w:rPr>
          <w:rFonts w:asciiTheme="minorHAnsi" w:hAnsiTheme="minorHAnsi" w:cstheme="minorHAnsi"/>
        </w:rPr>
        <w:t xml:space="preserve"> was provided.</w:t>
      </w:r>
    </w:p>
    <w:p w14:paraId="3A2D82C0" w14:textId="280B60D5" w:rsidR="0039555A" w:rsidRPr="002C2013" w:rsidRDefault="00873E1F" w:rsidP="009D3281">
      <w:pPr>
        <w:pStyle w:val="Heading1"/>
        <w:numPr>
          <w:ilvl w:val="0"/>
          <w:numId w:val="1"/>
        </w:numPr>
        <w:jc w:val="both"/>
        <w:rPr>
          <w:rFonts w:asciiTheme="minorHAnsi" w:hAnsiTheme="minorHAnsi" w:cstheme="minorHAnsi"/>
          <w:lang w:val="en-US" w:eastAsia="zh-CN"/>
        </w:rPr>
      </w:pPr>
      <w:r w:rsidRPr="002C2013">
        <w:rPr>
          <w:rFonts w:asciiTheme="minorHAnsi" w:hAnsiTheme="minorHAnsi" w:cstheme="minorHAnsi"/>
          <w:lang w:val="en-US" w:eastAsia="zh-CN"/>
        </w:rPr>
        <w:t>Discussion</w:t>
      </w:r>
    </w:p>
    <w:p w14:paraId="29FC0174" w14:textId="77777777" w:rsidR="00BF38BC" w:rsidRPr="002C2013" w:rsidRDefault="00BF38BC" w:rsidP="009D3281">
      <w:pPr>
        <w:pStyle w:val="BodyText"/>
        <w:jc w:val="both"/>
        <w:rPr>
          <w:rFonts w:asciiTheme="minorHAnsi" w:hAnsiTheme="minorHAnsi" w:cstheme="minorHAnsi"/>
          <w:sz w:val="21"/>
          <w:szCs w:val="21"/>
          <w:lang w:eastAsia="zh-CN"/>
        </w:rPr>
      </w:pPr>
      <w:r w:rsidRPr="002C2013">
        <w:rPr>
          <w:rFonts w:asciiTheme="minorHAnsi" w:hAnsiTheme="minorHAnsi" w:cstheme="minorHAnsi"/>
          <w:sz w:val="21"/>
          <w:szCs w:val="21"/>
          <w:lang w:eastAsia="zh-CN"/>
        </w:rPr>
        <w:t>In Rel-16, based on an integrated framework of NR system, the detailed objectives for enhancements on multi-TRP/panel transmission are as follows:</w:t>
      </w:r>
    </w:p>
    <w:p w14:paraId="43D08580" w14:textId="77777777" w:rsidR="00BF38BC" w:rsidRPr="002C2013" w:rsidRDefault="00BF38BC" w:rsidP="009D3281">
      <w:pPr>
        <w:pStyle w:val="ListParagraph"/>
        <w:widowControl w:val="0"/>
        <w:numPr>
          <w:ilvl w:val="0"/>
          <w:numId w:val="5"/>
        </w:numPr>
        <w:overflowPunct/>
        <w:autoSpaceDE/>
        <w:autoSpaceDN/>
        <w:adjustRightInd/>
        <w:spacing w:after="0"/>
        <w:ind w:firstLineChars="0"/>
        <w:jc w:val="both"/>
        <w:textAlignment w:val="auto"/>
        <w:rPr>
          <w:rFonts w:asciiTheme="minorHAnsi" w:hAnsiTheme="minorHAnsi" w:cstheme="minorHAnsi"/>
        </w:rPr>
      </w:pPr>
      <w:r w:rsidRPr="002C2013">
        <w:rPr>
          <w:rFonts w:asciiTheme="minorHAnsi" w:hAnsiTheme="minorHAnsi" w:cstheme="minorHAnsi"/>
        </w:rPr>
        <w:t>Enhancements on multi-TRP/panel transmission including improved reliability and  robustness with both ideal and non-ideal backhaul:</w:t>
      </w:r>
    </w:p>
    <w:p w14:paraId="319E487B" w14:textId="77777777" w:rsidR="00BF38BC" w:rsidRPr="002C2013" w:rsidRDefault="00BF38BC" w:rsidP="009D3281">
      <w:pPr>
        <w:pStyle w:val="ListParagraph"/>
        <w:widowControl w:val="0"/>
        <w:numPr>
          <w:ilvl w:val="0"/>
          <w:numId w:val="6"/>
        </w:numPr>
        <w:overflowPunct/>
        <w:autoSpaceDE/>
        <w:autoSpaceDN/>
        <w:adjustRightInd/>
        <w:spacing w:after="0"/>
        <w:ind w:firstLineChars="0"/>
        <w:jc w:val="both"/>
        <w:textAlignment w:val="auto"/>
        <w:rPr>
          <w:rFonts w:asciiTheme="minorHAnsi" w:hAnsiTheme="minorHAnsi" w:cstheme="minorHAnsi"/>
        </w:rPr>
      </w:pPr>
      <w:r w:rsidRPr="002C2013">
        <w:rPr>
          <w:rFonts w:asciiTheme="minorHAnsi" w:hAnsiTheme="minorHAnsi" w:cstheme="minorHAnsi"/>
        </w:rPr>
        <w:t>Specify downlink control signalling enhancement(s) for efficient support of non-coherent joint transmission</w:t>
      </w:r>
    </w:p>
    <w:p w14:paraId="204F6D61" w14:textId="77777777" w:rsidR="00BF38BC" w:rsidRPr="002C2013" w:rsidRDefault="00BF38BC" w:rsidP="009D3281">
      <w:pPr>
        <w:pStyle w:val="ListParagraph"/>
        <w:widowControl w:val="0"/>
        <w:numPr>
          <w:ilvl w:val="0"/>
          <w:numId w:val="6"/>
        </w:numPr>
        <w:overflowPunct/>
        <w:autoSpaceDE/>
        <w:autoSpaceDN/>
        <w:adjustRightInd/>
        <w:spacing w:after="0"/>
        <w:ind w:firstLineChars="0"/>
        <w:jc w:val="both"/>
        <w:textAlignment w:val="auto"/>
        <w:rPr>
          <w:rFonts w:asciiTheme="minorHAnsi" w:hAnsiTheme="minorHAnsi" w:cstheme="minorHAnsi"/>
        </w:rPr>
      </w:pPr>
      <w:r w:rsidRPr="002C2013">
        <w:rPr>
          <w:rFonts w:asciiTheme="minorHAnsi" w:eastAsiaTheme="minorEastAsia" w:hAnsiTheme="minorHAnsi" w:cstheme="minorHAnsi"/>
          <w:lang w:eastAsia="zh-CN"/>
        </w:rPr>
        <w:t>S</w:t>
      </w:r>
      <w:r w:rsidRPr="002C2013">
        <w:rPr>
          <w:rFonts w:asciiTheme="minorHAnsi" w:hAnsiTheme="minorHAnsi" w:cstheme="minorHAnsi"/>
        </w:rPr>
        <w:t>pecify enhancements on uplink control signalling and/or reference signal(s) for non-coherent joint transmission</w:t>
      </w:r>
    </w:p>
    <w:p w14:paraId="2223DBC9" w14:textId="77777777" w:rsidR="00BF38BC" w:rsidRPr="002C2013" w:rsidRDefault="00BF38BC" w:rsidP="009D3281">
      <w:pPr>
        <w:pStyle w:val="ListParagraph"/>
        <w:widowControl w:val="0"/>
        <w:numPr>
          <w:ilvl w:val="0"/>
          <w:numId w:val="6"/>
        </w:numPr>
        <w:overflowPunct/>
        <w:autoSpaceDE/>
        <w:autoSpaceDN/>
        <w:adjustRightInd/>
        <w:spacing w:after="0"/>
        <w:ind w:firstLineChars="0"/>
        <w:jc w:val="both"/>
        <w:textAlignment w:val="auto"/>
        <w:rPr>
          <w:rFonts w:asciiTheme="minorHAnsi" w:hAnsiTheme="minorHAnsi" w:cstheme="minorHAnsi"/>
        </w:rPr>
      </w:pPr>
      <w:r w:rsidRPr="002C2013">
        <w:rPr>
          <w:rFonts w:asciiTheme="minorHAnsi" w:hAnsiTheme="minorHAnsi" w:cstheme="minorHAnsi"/>
        </w:rPr>
        <w:t>Multi-TRP techniques for URLLC requirements are included in this WI.</w:t>
      </w:r>
    </w:p>
    <w:p w14:paraId="54B374AD" w14:textId="77777777" w:rsidR="00BF38BC" w:rsidRPr="002C2013" w:rsidRDefault="00BF38BC" w:rsidP="009D3281">
      <w:pPr>
        <w:jc w:val="both"/>
        <w:rPr>
          <w:rFonts w:asciiTheme="minorHAnsi" w:hAnsiTheme="minorHAnsi" w:cstheme="minorHAnsi"/>
          <w:lang w:eastAsia="zh-CN"/>
        </w:rPr>
      </w:pPr>
      <w:r w:rsidRPr="002C2013">
        <w:rPr>
          <w:rFonts w:asciiTheme="minorHAnsi" w:hAnsiTheme="minorHAnsi" w:cstheme="minorHAnsi"/>
          <w:lang w:eastAsia="zh-CN"/>
        </w:rPr>
        <w:t>Based on RAN1 agreements, below multi-TRP/panel transmission supported in Rel-16:</w:t>
      </w:r>
    </w:p>
    <w:p w14:paraId="038FF5B5" w14:textId="77777777" w:rsidR="00BF38BC" w:rsidRPr="002C2013" w:rsidRDefault="00BF38BC" w:rsidP="009D3281">
      <w:pPr>
        <w:pStyle w:val="ListParagraph"/>
        <w:numPr>
          <w:ilvl w:val="0"/>
          <w:numId w:val="7"/>
        </w:numPr>
        <w:spacing w:after="200" w:line="200" w:lineRule="atLeast"/>
        <w:ind w:firstLineChars="0"/>
        <w:contextualSpacing/>
        <w:jc w:val="both"/>
        <w:rPr>
          <w:rFonts w:asciiTheme="minorHAnsi" w:hAnsiTheme="minorHAnsi" w:cstheme="minorHAnsi"/>
        </w:rPr>
      </w:pPr>
      <w:r w:rsidRPr="002C2013">
        <w:rPr>
          <w:rFonts w:asciiTheme="minorHAnsi" w:hAnsiTheme="minorHAnsi" w:cstheme="minorHAnsi"/>
        </w:rPr>
        <w:lastRenderedPageBreak/>
        <w:t>Multi-PDCCH based multi-TRP/multi-panel transmission (eMBB)</w:t>
      </w:r>
    </w:p>
    <w:p w14:paraId="44D1C099" w14:textId="77777777" w:rsidR="00BF38BC" w:rsidRPr="002C2013" w:rsidRDefault="00BF38BC" w:rsidP="009D3281">
      <w:pPr>
        <w:pStyle w:val="ListParagraph"/>
        <w:numPr>
          <w:ilvl w:val="0"/>
          <w:numId w:val="7"/>
        </w:numPr>
        <w:spacing w:after="200" w:line="276" w:lineRule="auto"/>
        <w:ind w:firstLineChars="0"/>
        <w:contextualSpacing/>
        <w:jc w:val="both"/>
        <w:rPr>
          <w:rFonts w:asciiTheme="minorHAnsi" w:hAnsiTheme="minorHAnsi" w:cstheme="minorHAnsi"/>
        </w:rPr>
      </w:pPr>
      <w:r w:rsidRPr="002C2013">
        <w:rPr>
          <w:rFonts w:asciiTheme="minorHAnsi" w:hAnsiTheme="minorHAnsi" w:cstheme="minorHAnsi"/>
        </w:rPr>
        <w:t>Single-PDCCH based multi-TRP/multi-panel transmission (eMBB)</w:t>
      </w:r>
    </w:p>
    <w:p w14:paraId="6475032D" w14:textId="3D79D843" w:rsidR="00A41979" w:rsidRPr="00AC77F3" w:rsidRDefault="00BF38BC" w:rsidP="009D3281">
      <w:pPr>
        <w:pStyle w:val="ListParagraph"/>
        <w:numPr>
          <w:ilvl w:val="0"/>
          <w:numId w:val="7"/>
        </w:numPr>
        <w:spacing w:after="200" w:line="276" w:lineRule="auto"/>
        <w:ind w:firstLineChars="0"/>
        <w:contextualSpacing/>
        <w:jc w:val="both"/>
        <w:rPr>
          <w:rFonts w:asciiTheme="minorHAnsi" w:hAnsiTheme="minorHAnsi" w:cstheme="minorHAnsi"/>
        </w:rPr>
      </w:pPr>
      <w:r w:rsidRPr="002C2013">
        <w:rPr>
          <w:rFonts w:asciiTheme="minorHAnsi" w:hAnsiTheme="minorHAnsi" w:cstheme="minorHAnsi"/>
        </w:rPr>
        <w:t xml:space="preserve">URLLC enhancements with </w:t>
      </w:r>
      <w:r w:rsidR="009D3281" w:rsidRPr="002C2013">
        <w:rPr>
          <w:rFonts w:asciiTheme="minorHAnsi" w:hAnsiTheme="minorHAnsi" w:cstheme="minorHAnsi"/>
        </w:rPr>
        <w:t>5</w:t>
      </w:r>
      <w:r w:rsidRPr="002C2013">
        <w:rPr>
          <w:rFonts w:asciiTheme="minorHAnsi" w:hAnsiTheme="minorHAnsi" w:cstheme="minorHAnsi"/>
        </w:rPr>
        <w:t xml:space="preserve"> schemes</w:t>
      </w:r>
    </w:p>
    <w:p w14:paraId="7974E804" w14:textId="2A1B8B90" w:rsidR="00216F72" w:rsidRPr="002C2013" w:rsidRDefault="00C51EBE" w:rsidP="009D3281">
      <w:pPr>
        <w:jc w:val="both"/>
        <w:rPr>
          <w:rFonts w:asciiTheme="minorHAnsi" w:eastAsiaTheme="minorEastAsia" w:hAnsiTheme="minorHAnsi" w:cstheme="minorHAnsi"/>
          <w:b/>
          <w:u w:val="single"/>
          <w:lang w:val="en-US" w:eastAsia="zh-CN"/>
        </w:rPr>
      </w:pPr>
      <w:r w:rsidRPr="002C2013">
        <w:rPr>
          <w:rFonts w:asciiTheme="minorHAnsi" w:eastAsiaTheme="minorEastAsia" w:hAnsiTheme="minorHAnsi" w:cstheme="minorHAnsi"/>
          <w:b/>
          <w:u w:val="single"/>
          <w:lang w:val="en-US" w:eastAsia="zh-CN"/>
        </w:rPr>
        <w:t>URLLC enhancements</w:t>
      </w:r>
      <w:r w:rsidR="00AC77F3">
        <w:rPr>
          <w:rFonts w:asciiTheme="minorHAnsi" w:eastAsiaTheme="minorEastAsia" w:hAnsiTheme="minorHAnsi" w:cstheme="minorHAnsi"/>
          <w:b/>
          <w:u w:val="single"/>
          <w:lang w:val="en-US" w:eastAsia="zh-CN"/>
        </w:rPr>
        <w:t xml:space="preserve"> schemes</w:t>
      </w:r>
    </w:p>
    <w:p w14:paraId="4CE6D9CD" w14:textId="5BBD8A53" w:rsidR="008C4A22" w:rsidRPr="00132B1C" w:rsidRDefault="008C4A22" w:rsidP="009D3281">
      <w:pPr>
        <w:pStyle w:val="BodyText"/>
        <w:jc w:val="both"/>
        <w:rPr>
          <w:rFonts w:asciiTheme="minorHAnsi" w:hAnsiTheme="minorHAnsi" w:cstheme="minorHAnsi"/>
          <w:color w:val="000000"/>
          <w:lang w:eastAsia="ko-KR"/>
        </w:rPr>
      </w:pPr>
      <w:r w:rsidRPr="00132B1C">
        <w:rPr>
          <w:rFonts w:asciiTheme="minorHAnsi" w:hAnsiTheme="minorHAnsi" w:cstheme="minorHAnsi"/>
          <w:color w:val="000000"/>
          <w:lang w:eastAsia="ko-KR"/>
        </w:rPr>
        <w:t>Based on RAN1 agreement, 5 transmission scheme</w:t>
      </w:r>
      <w:r w:rsidR="00D223C4" w:rsidRPr="00132B1C">
        <w:rPr>
          <w:rFonts w:asciiTheme="minorHAnsi" w:hAnsiTheme="minorHAnsi" w:cstheme="minorHAnsi"/>
          <w:color w:val="000000"/>
          <w:lang w:eastAsia="ko-KR"/>
        </w:rPr>
        <w:t>s</w:t>
      </w:r>
      <w:r w:rsidRPr="00132B1C">
        <w:rPr>
          <w:rFonts w:asciiTheme="minorHAnsi" w:hAnsiTheme="minorHAnsi" w:cstheme="minorHAnsi"/>
          <w:color w:val="000000"/>
          <w:lang w:eastAsia="ko-KR"/>
        </w:rPr>
        <w:t xml:space="preserve"> for URLLC </w:t>
      </w:r>
      <w:r w:rsidR="00D223C4" w:rsidRPr="00132B1C">
        <w:rPr>
          <w:rFonts w:asciiTheme="minorHAnsi" w:hAnsiTheme="minorHAnsi" w:cstheme="minorHAnsi"/>
          <w:color w:val="000000"/>
          <w:lang w:eastAsia="ko-KR"/>
        </w:rPr>
        <w:t>enhancement</w:t>
      </w:r>
      <w:r w:rsidRPr="00132B1C">
        <w:rPr>
          <w:rFonts w:asciiTheme="minorHAnsi" w:hAnsiTheme="minorHAnsi" w:cstheme="minorHAnsi"/>
          <w:color w:val="000000"/>
          <w:lang w:eastAsia="ko-KR"/>
        </w:rPr>
        <w:t xml:space="preserve"> based on multi-TRP transmission</w:t>
      </w:r>
      <w:r w:rsidR="009D3281" w:rsidRPr="00132B1C">
        <w:rPr>
          <w:rFonts w:asciiTheme="minorHAnsi" w:hAnsiTheme="minorHAnsi" w:cstheme="minorHAnsi"/>
          <w:color w:val="000000"/>
          <w:lang w:eastAsia="ko-KR"/>
        </w:rPr>
        <w:t xml:space="preserve"> scheduled by single-PDCCH were</w:t>
      </w:r>
      <w:r w:rsidR="00D223C4" w:rsidRPr="00132B1C">
        <w:rPr>
          <w:rFonts w:asciiTheme="minorHAnsi" w:hAnsiTheme="minorHAnsi" w:cstheme="minorHAnsi"/>
          <w:color w:val="000000"/>
          <w:lang w:eastAsia="ko-KR"/>
        </w:rPr>
        <w:t xml:space="preserve"> introduced</w:t>
      </w:r>
      <w:r w:rsidRPr="00132B1C">
        <w:rPr>
          <w:rFonts w:asciiTheme="minorHAnsi" w:hAnsiTheme="minorHAnsi" w:cstheme="minorHAnsi"/>
          <w:color w:val="000000"/>
          <w:lang w:eastAsia="ko-KR"/>
        </w:rPr>
        <w:t xml:space="preserve"> </w:t>
      </w:r>
      <w:r w:rsidR="00D223C4" w:rsidRPr="00132B1C">
        <w:rPr>
          <w:rFonts w:asciiTheme="minorHAnsi" w:hAnsiTheme="minorHAnsi" w:cstheme="minorHAnsi"/>
          <w:color w:val="000000"/>
          <w:lang w:eastAsia="ko-KR"/>
        </w:rPr>
        <w:t>to improve</w:t>
      </w:r>
      <w:r w:rsidRPr="00132B1C">
        <w:rPr>
          <w:rFonts w:asciiTheme="minorHAnsi" w:hAnsiTheme="minorHAnsi" w:cstheme="minorHAnsi"/>
          <w:color w:val="000000"/>
          <w:lang w:eastAsia="ko-KR"/>
        </w:rPr>
        <w:t xml:space="preserve"> th</w:t>
      </w:r>
      <w:r w:rsidR="00D223C4" w:rsidRPr="00132B1C">
        <w:rPr>
          <w:rFonts w:asciiTheme="minorHAnsi" w:hAnsiTheme="minorHAnsi" w:cstheme="minorHAnsi"/>
          <w:color w:val="000000"/>
          <w:lang w:eastAsia="ko-KR"/>
        </w:rPr>
        <w:t>e</w:t>
      </w:r>
      <w:r w:rsidRPr="00132B1C">
        <w:rPr>
          <w:rFonts w:asciiTheme="minorHAnsi" w:hAnsiTheme="minorHAnsi" w:cstheme="minorHAnsi"/>
          <w:color w:val="000000"/>
          <w:lang w:eastAsia="ko-KR"/>
        </w:rPr>
        <w:t xml:space="preserve"> reliability and </w:t>
      </w:r>
      <w:r w:rsidR="00D223C4" w:rsidRPr="00132B1C">
        <w:rPr>
          <w:rFonts w:asciiTheme="minorHAnsi" w:hAnsiTheme="minorHAnsi" w:cstheme="minorHAnsi"/>
          <w:color w:val="000000"/>
          <w:lang w:eastAsia="ko-KR"/>
        </w:rPr>
        <w:t xml:space="preserve">robustness </w:t>
      </w:r>
      <w:r w:rsidRPr="00132B1C">
        <w:rPr>
          <w:rFonts w:asciiTheme="minorHAnsi" w:hAnsiTheme="minorHAnsi" w:cstheme="minorHAnsi"/>
          <w:color w:val="000000"/>
          <w:lang w:eastAsia="ko-KR"/>
        </w:rPr>
        <w:t>w</w:t>
      </w:r>
      <w:r w:rsidR="001B7326" w:rsidRPr="00132B1C">
        <w:rPr>
          <w:rFonts w:asciiTheme="minorHAnsi" w:hAnsiTheme="minorHAnsi" w:cstheme="minorHAnsi"/>
          <w:color w:val="000000"/>
          <w:lang w:eastAsia="ko-KR"/>
        </w:rPr>
        <w:t>ith following</w:t>
      </w:r>
    </w:p>
    <w:p w14:paraId="0795F091" w14:textId="2683B885" w:rsidR="008C4A22" w:rsidRPr="00132B1C" w:rsidRDefault="008C4A22" w:rsidP="009D3281">
      <w:pPr>
        <w:pStyle w:val="BodyText"/>
        <w:numPr>
          <w:ilvl w:val="0"/>
          <w:numId w:val="11"/>
        </w:numPr>
        <w:jc w:val="both"/>
        <w:rPr>
          <w:rFonts w:asciiTheme="minorHAnsi" w:hAnsiTheme="minorHAnsi" w:cstheme="minorHAnsi"/>
          <w:color w:val="000000"/>
          <w:lang w:eastAsia="ko-KR"/>
        </w:rPr>
      </w:pPr>
      <w:r w:rsidRPr="00132B1C">
        <w:rPr>
          <w:rFonts w:asciiTheme="minorHAnsi" w:hAnsiTheme="minorHAnsi" w:cstheme="minorHAnsi"/>
          <w:color w:val="000000"/>
          <w:lang w:eastAsia="ko-KR"/>
        </w:rPr>
        <w:t>Schemes 1(SDM)</w:t>
      </w:r>
      <w:r w:rsidR="00D223C4" w:rsidRPr="00132B1C">
        <w:rPr>
          <w:rFonts w:asciiTheme="minorHAnsi" w:hAnsiTheme="minorHAnsi" w:cstheme="minorHAnsi"/>
          <w:color w:val="000000"/>
          <w:lang w:eastAsia="ko-KR"/>
        </w:rPr>
        <w:t xml:space="preserve">:  </w:t>
      </w:r>
      <w:r w:rsidR="0016064B" w:rsidRPr="00132B1C">
        <w:rPr>
          <w:rFonts w:asciiTheme="minorHAnsi" w:hAnsiTheme="minorHAnsi" w:cstheme="minorHAnsi"/>
          <w:color w:val="000000"/>
          <w:lang w:eastAsia="ko-KR"/>
        </w:rPr>
        <w:t>2</w:t>
      </w:r>
      <w:r w:rsidR="00D223C4" w:rsidRPr="00132B1C">
        <w:rPr>
          <w:rFonts w:asciiTheme="minorHAnsi" w:hAnsiTheme="minorHAnsi" w:cstheme="minorHAnsi"/>
          <w:color w:val="000000"/>
          <w:lang w:eastAsia="ko-KR"/>
        </w:rPr>
        <w:t xml:space="preserve"> TCI states within the single slot, with overlapped time and frequency resource allocation</w:t>
      </w:r>
    </w:p>
    <w:p w14:paraId="49E12DB1" w14:textId="14349B24" w:rsidR="008C4A22" w:rsidRPr="00132B1C" w:rsidRDefault="008C4A22" w:rsidP="009D3281">
      <w:pPr>
        <w:pStyle w:val="BodyText"/>
        <w:numPr>
          <w:ilvl w:val="0"/>
          <w:numId w:val="11"/>
        </w:numPr>
        <w:jc w:val="both"/>
        <w:rPr>
          <w:rFonts w:asciiTheme="minorHAnsi" w:hAnsiTheme="minorHAnsi" w:cstheme="minorHAnsi"/>
          <w:color w:val="000000"/>
          <w:lang w:eastAsia="ko-KR"/>
        </w:rPr>
      </w:pPr>
      <w:r w:rsidRPr="00132B1C">
        <w:rPr>
          <w:rFonts w:asciiTheme="minorHAnsi" w:hAnsiTheme="minorHAnsi" w:cstheme="minorHAnsi"/>
          <w:color w:val="000000"/>
          <w:lang w:eastAsia="ko-KR"/>
        </w:rPr>
        <w:t>Schemes 2</w:t>
      </w:r>
      <w:r w:rsidR="00D223C4" w:rsidRPr="00132B1C">
        <w:rPr>
          <w:rFonts w:asciiTheme="minorHAnsi" w:hAnsiTheme="minorHAnsi" w:cstheme="minorHAnsi"/>
          <w:color w:val="000000"/>
          <w:lang w:eastAsia="ko-KR"/>
        </w:rPr>
        <w:t>a</w:t>
      </w:r>
      <w:r w:rsidR="0016064B" w:rsidRPr="00132B1C">
        <w:rPr>
          <w:rFonts w:asciiTheme="minorHAnsi" w:hAnsiTheme="minorHAnsi" w:cstheme="minorHAnsi"/>
          <w:color w:val="000000"/>
          <w:lang w:eastAsia="ko-KR"/>
        </w:rPr>
        <w:t>/2b</w:t>
      </w:r>
      <w:r w:rsidRPr="00132B1C">
        <w:rPr>
          <w:rFonts w:asciiTheme="minorHAnsi" w:hAnsiTheme="minorHAnsi" w:cstheme="minorHAnsi"/>
          <w:color w:val="000000"/>
          <w:lang w:eastAsia="ko-KR"/>
        </w:rPr>
        <w:t>(FDM)</w:t>
      </w:r>
      <w:r w:rsidR="00D223C4" w:rsidRPr="00132B1C">
        <w:rPr>
          <w:rFonts w:asciiTheme="minorHAnsi" w:hAnsiTheme="minorHAnsi" w:cstheme="minorHAnsi"/>
          <w:color w:val="000000"/>
          <w:lang w:eastAsia="ko-KR"/>
        </w:rPr>
        <w:t xml:space="preserve">: </w:t>
      </w:r>
      <w:r w:rsidR="0016064B" w:rsidRPr="00132B1C">
        <w:rPr>
          <w:rFonts w:asciiTheme="minorHAnsi" w:hAnsiTheme="minorHAnsi" w:cstheme="minorHAnsi"/>
          <w:color w:val="000000"/>
          <w:lang w:eastAsia="ko-KR"/>
        </w:rPr>
        <w:t>2</w:t>
      </w:r>
      <w:r w:rsidR="00D223C4" w:rsidRPr="00132B1C">
        <w:rPr>
          <w:rFonts w:asciiTheme="minorHAnsi" w:hAnsiTheme="minorHAnsi" w:cstheme="minorHAnsi"/>
          <w:color w:val="000000"/>
          <w:lang w:eastAsia="ko-KR"/>
        </w:rPr>
        <w:t xml:space="preserve"> TCI states within the single slot, with non-overlapped frequency resource allocation</w:t>
      </w:r>
    </w:p>
    <w:p w14:paraId="60D3CEE8" w14:textId="7B62419A" w:rsidR="0016064B" w:rsidRPr="002C2013" w:rsidRDefault="0016064B" w:rsidP="00616B1B">
      <w:pPr>
        <w:numPr>
          <w:ilvl w:val="1"/>
          <w:numId w:val="3"/>
        </w:numPr>
        <w:overflowPunct w:val="0"/>
        <w:autoSpaceDE w:val="0"/>
        <w:autoSpaceDN w:val="0"/>
        <w:adjustRightInd w:val="0"/>
        <w:snapToGrid w:val="0"/>
        <w:spacing w:after="120"/>
        <w:ind w:right="-99"/>
        <w:jc w:val="both"/>
        <w:rPr>
          <w:rFonts w:asciiTheme="minorHAnsi" w:hAnsiTheme="minorHAnsi" w:cstheme="minorHAnsi"/>
          <w:color w:val="000000"/>
          <w:lang w:eastAsia="ko-KR"/>
        </w:rPr>
      </w:pPr>
      <w:r w:rsidRPr="002C2013">
        <w:rPr>
          <w:rFonts w:asciiTheme="minorHAnsi" w:hAnsiTheme="minorHAnsi" w:cstheme="minorHAnsi"/>
          <w:color w:val="000000"/>
          <w:lang w:eastAsia="ko-KR"/>
        </w:rPr>
        <w:t xml:space="preserve">Scheme 2a: </w:t>
      </w:r>
      <w:r w:rsidRPr="002C2013">
        <w:rPr>
          <w:rFonts w:asciiTheme="minorHAnsi" w:hAnsiTheme="minorHAnsi" w:cstheme="minorHAnsi"/>
          <w:color w:val="000000"/>
          <w:lang w:eastAsia="ko-KR"/>
        </w:rPr>
        <w:tab/>
        <w:t>Single codeword with one RV is used across full resource allocation. From UE perspective, the common RB mapping (codeword to layer mapping as in Rel-15) is applied across full resource allocation.</w:t>
      </w:r>
    </w:p>
    <w:p w14:paraId="2920E761" w14:textId="779BF4B6" w:rsidR="002C2013" w:rsidRPr="002C2013" w:rsidRDefault="0016064B" w:rsidP="002C2013">
      <w:pPr>
        <w:numPr>
          <w:ilvl w:val="1"/>
          <w:numId w:val="3"/>
        </w:numPr>
        <w:overflowPunct w:val="0"/>
        <w:autoSpaceDE w:val="0"/>
        <w:autoSpaceDN w:val="0"/>
        <w:adjustRightInd w:val="0"/>
        <w:snapToGrid w:val="0"/>
        <w:spacing w:after="120"/>
        <w:ind w:right="-99"/>
        <w:jc w:val="both"/>
        <w:rPr>
          <w:rFonts w:asciiTheme="minorHAnsi" w:hAnsiTheme="minorHAnsi" w:cstheme="minorHAnsi"/>
          <w:color w:val="000000"/>
          <w:lang w:eastAsia="ko-KR"/>
        </w:rPr>
      </w:pPr>
      <w:r w:rsidRPr="002C2013">
        <w:rPr>
          <w:rFonts w:asciiTheme="minorHAnsi" w:hAnsiTheme="minorHAnsi" w:cstheme="minorHAnsi"/>
          <w:color w:val="000000"/>
          <w:lang w:eastAsia="ko-KR"/>
        </w:rPr>
        <w:t>Scheme 2b: Single codeword with one RV is used for each non-overlapped frequency resource allocation. The RVs corresponding to each non-overlapped frequency resource allocation can be the same or different.</w:t>
      </w:r>
      <w:r w:rsidR="00561AF3" w:rsidRPr="002C2013">
        <w:rPr>
          <w:rFonts w:asciiTheme="minorHAnsi" w:hAnsiTheme="minorHAnsi" w:cstheme="minorHAnsi"/>
          <w:color w:val="000000"/>
          <w:lang w:eastAsia="ko-KR"/>
        </w:rPr>
        <w:t xml:space="preserve"> </w:t>
      </w:r>
      <w:r w:rsidR="002C2013" w:rsidRPr="002C2013">
        <w:rPr>
          <w:rFonts w:asciiTheme="minorHAnsi" w:hAnsiTheme="minorHAnsi" w:cstheme="minorHAnsi"/>
          <w:color w:val="000000"/>
          <w:lang w:eastAsia="ko-KR"/>
        </w:rPr>
        <w:t>Additional UE capability is specified to inform gNB whether the UE can support CW soft combining.</w:t>
      </w:r>
    </w:p>
    <w:p w14:paraId="6872B613" w14:textId="2A19D8D9" w:rsidR="008C4A22" w:rsidRPr="00132B1C" w:rsidRDefault="008C4A22" w:rsidP="00616B1B">
      <w:pPr>
        <w:pStyle w:val="BodyText"/>
        <w:numPr>
          <w:ilvl w:val="0"/>
          <w:numId w:val="11"/>
        </w:numPr>
        <w:jc w:val="both"/>
        <w:rPr>
          <w:rFonts w:asciiTheme="minorHAnsi" w:hAnsiTheme="minorHAnsi" w:cstheme="minorHAnsi"/>
          <w:color w:val="000000"/>
          <w:lang w:eastAsia="ko-KR"/>
        </w:rPr>
      </w:pPr>
      <w:r w:rsidRPr="00132B1C">
        <w:rPr>
          <w:rFonts w:asciiTheme="minorHAnsi" w:hAnsiTheme="minorHAnsi" w:cstheme="minorHAnsi"/>
          <w:color w:val="000000"/>
          <w:lang w:eastAsia="ko-KR"/>
        </w:rPr>
        <w:t>Schemes 3 (TDM within slot)</w:t>
      </w:r>
      <w:r w:rsidR="00D223C4" w:rsidRPr="00132B1C">
        <w:rPr>
          <w:rFonts w:asciiTheme="minorHAnsi" w:hAnsiTheme="minorHAnsi" w:cstheme="minorHAnsi"/>
          <w:color w:val="000000"/>
          <w:lang w:eastAsia="ko-KR"/>
        </w:rPr>
        <w:t xml:space="preserve">: </w:t>
      </w:r>
      <w:r w:rsidR="0016064B" w:rsidRPr="00132B1C">
        <w:rPr>
          <w:rFonts w:asciiTheme="minorHAnsi" w:hAnsiTheme="minorHAnsi" w:cstheme="minorHAnsi"/>
          <w:color w:val="000000"/>
          <w:lang w:eastAsia="ko-KR"/>
        </w:rPr>
        <w:t xml:space="preserve">2 </w:t>
      </w:r>
      <w:r w:rsidR="00D223C4" w:rsidRPr="00132B1C">
        <w:rPr>
          <w:rFonts w:asciiTheme="minorHAnsi" w:hAnsiTheme="minorHAnsi" w:cstheme="minorHAnsi"/>
          <w:color w:val="000000"/>
          <w:lang w:eastAsia="ko-KR"/>
        </w:rPr>
        <w:t>TCI states within the single slot, with non-overlapped time resource allocation</w:t>
      </w:r>
    </w:p>
    <w:p w14:paraId="72156CE0" w14:textId="1B61C015" w:rsidR="00CE4217" w:rsidRPr="00132B1C" w:rsidRDefault="008C4A22" w:rsidP="00616B1B">
      <w:pPr>
        <w:pStyle w:val="BodyText"/>
        <w:numPr>
          <w:ilvl w:val="0"/>
          <w:numId w:val="11"/>
        </w:numPr>
        <w:jc w:val="both"/>
        <w:rPr>
          <w:rFonts w:asciiTheme="minorHAnsi" w:hAnsiTheme="minorHAnsi" w:cstheme="minorHAnsi"/>
          <w:color w:val="000000"/>
          <w:lang w:eastAsia="ko-KR"/>
        </w:rPr>
      </w:pPr>
      <w:r w:rsidRPr="00132B1C">
        <w:rPr>
          <w:rFonts w:asciiTheme="minorHAnsi" w:hAnsiTheme="minorHAnsi" w:cstheme="minorHAnsi"/>
          <w:color w:val="000000"/>
          <w:lang w:eastAsia="ko-KR"/>
        </w:rPr>
        <w:t>Scheme 4 (TDM</w:t>
      </w:r>
      <w:r w:rsidR="00D223C4" w:rsidRPr="00132B1C">
        <w:rPr>
          <w:rFonts w:asciiTheme="minorHAnsi" w:hAnsiTheme="minorHAnsi" w:cstheme="minorHAnsi"/>
          <w:color w:val="000000"/>
          <w:lang w:eastAsia="ko-KR"/>
        </w:rPr>
        <w:t xml:space="preserve"> with slot</w:t>
      </w:r>
      <w:r w:rsidR="00733013" w:rsidRPr="00132B1C">
        <w:rPr>
          <w:rFonts w:asciiTheme="minorHAnsi" w:hAnsiTheme="minorHAnsi" w:cstheme="minorHAnsi"/>
          <w:color w:val="000000"/>
          <w:lang w:eastAsia="ko-KR"/>
        </w:rPr>
        <w:t>s</w:t>
      </w:r>
      <w:r w:rsidRPr="00132B1C">
        <w:rPr>
          <w:rFonts w:asciiTheme="minorHAnsi" w:hAnsiTheme="minorHAnsi" w:cstheme="minorHAnsi"/>
          <w:color w:val="000000"/>
          <w:lang w:eastAsia="ko-KR"/>
        </w:rPr>
        <w:t>)</w:t>
      </w:r>
      <w:r w:rsidR="00D223C4" w:rsidRPr="00132B1C">
        <w:rPr>
          <w:rFonts w:asciiTheme="minorHAnsi" w:hAnsiTheme="minorHAnsi" w:cstheme="minorHAnsi"/>
          <w:color w:val="000000"/>
          <w:lang w:eastAsia="ko-KR"/>
        </w:rPr>
        <w:t xml:space="preserve">: </w:t>
      </w:r>
      <w:r w:rsidR="0016064B" w:rsidRPr="00132B1C">
        <w:rPr>
          <w:rFonts w:asciiTheme="minorHAnsi" w:hAnsiTheme="minorHAnsi" w:cstheme="minorHAnsi"/>
          <w:color w:val="000000"/>
          <w:lang w:eastAsia="ko-KR"/>
        </w:rPr>
        <w:t xml:space="preserve">2 </w:t>
      </w:r>
      <w:r w:rsidR="00D223C4" w:rsidRPr="00132B1C">
        <w:rPr>
          <w:rFonts w:asciiTheme="minorHAnsi" w:hAnsiTheme="minorHAnsi" w:cstheme="minorHAnsi"/>
          <w:color w:val="000000"/>
          <w:lang w:eastAsia="ko-KR"/>
        </w:rPr>
        <w:t>TCI states with K (n&lt;=K) different slots</w:t>
      </w:r>
      <w:r w:rsidR="002C2013" w:rsidRPr="00132B1C">
        <w:rPr>
          <w:rFonts w:asciiTheme="minorHAnsi" w:hAnsiTheme="minorHAnsi" w:cstheme="minorHAnsi"/>
          <w:color w:val="000000"/>
          <w:lang w:eastAsia="ko-KR"/>
        </w:rPr>
        <w:t>, K can be configured up to 16.</w:t>
      </w:r>
    </w:p>
    <w:p w14:paraId="76037FD4" w14:textId="02166CE1" w:rsidR="009D3281" w:rsidRPr="00132B1C" w:rsidRDefault="009D3281" w:rsidP="009D3281">
      <w:pPr>
        <w:jc w:val="both"/>
        <w:rPr>
          <w:rFonts w:asciiTheme="minorHAnsi" w:hAnsiTheme="minorHAnsi" w:cstheme="minorHAnsi"/>
          <w:color w:val="000000"/>
          <w:lang w:eastAsia="ko-KR"/>
        </w:rPr>
      </w:pPr>
      <w:r w:rsidRPr="00132B1C">
        <w:rPr>
          <w:rFonts w:asciiTheme="minorHAnsi" w:hAnsiTheme="minorHAnsi" w:cstheme="minorHAnsi"/>
          <w:color w:val="000000"/>
          <w:lang w:eastAsia="ko-KR"/>
        </w:rPr>
        <w:t>Scheme 1</w:t>
      </w:r>
      <w:r w:rsidR="00513976" w:rsidRPr="00132B1C">
        <w:rPr>
          <w:rFonts w:asciiTheme="minorHAnsi" w:hAnsiTheme="minorHAnsi" w:cstheme="minorHAnsi"/>
          <w:color w:val="000000"/>
          <w:lang w:eastAsia="ko-KR"/>
        </w:rPr>
        <w:t>, 2a/2b</w:t>
      </w:r>
      <w:r w:rsidRPr="00132B1C">
        <w:rPr>
          <w:rFonts w:asciiTheme="minorHAnsi" w:hAnsiTheme="minorHAnsi" w:cstheme="minorHAnsi"/>
          <w:color w:val="000000"/>
          <w:lang w:eastAsia="ko-KR"/>
        </w:rPr>
        <w:t xml:space="preserve"> </w:t>
      </w:r>
      <w:r w:rsidR="00513976" w:rsidRPr="00132B1C">
        <w:rPr>
          <w:rFonts w:asciiTheme="minorHAnsi" w:hAnsiTheme="minorHAnsi" w:cstheme="minorHAnsi"/>
          <w:color w:val="000000"/>
          <w:lang w:eastAsia="ko-KR"/>
        </w:rPr>
        <w:t>have</w:t>
      </w:r>
      <w:r w:rsidRPr="00132B1C">
        <w:rPr>
          <w:rFonts w:asciiTheme="minorHAnsi" w:hAnsiTheme="minorHAnsi" w:cstheme="minorHAnsi"/>
          <w:color w:val="000000"/>
          <w:lang w:eastAsia="ko-KR"/>
        </w:rPr>
        <w:t xml:space="preserve"> the similar structure with eMBB NC-JT, such as TCI indication framework for singe PDCCH</w:t>
      </w:r>
      <w:r w:rsidR="002C2013" w:rsidRPr="00132B1C">
        <w:rPr>
          <w:rFonts w:asciiTheme="minorHAnsi" w:hAnsiTheme="minorHAnsi" w:cstheme="minorHAnsi"/>
          <w:color w:val="000000"/>
          <w:lang w:eastAsia="ko-KR"/>
        </w:rPr>
        <w:t xml:space="preserve">.  Among these transmission schemes, </w:t>
      </w:r>
      <w:r w:rsidRPr="00132B1C">
        <w:rPr>
          <w:rFonts w:asciiTheme="minorHAnsi" w:hAnsiTheme="minorHAnsi" w:cstheme="minorHAnsi"/>
          <w:color w:val="000000"/>
          <w:lang w:eastAsia="ko-KR"/>
        </w:rPr>
        <w:t>scheme 1a is more typical scenario with considering overlapped time and frequency resource</w:t>
      </w:r>
      <w:r w:rsidR="001B6E03" w:rsidRPr="00132B1C">
        <w:rPr>
          <w:rFonts w:asciiTheme="minorHAnsi" w:hAnsiTheme="minorHAnsi" w:cstheme="minorHAnsi"/>
          <w:color w:val="000000"/>
          <w:lang w:eastAsia="ko-KR"/>
        </w:rPr>
        <w:t xml:space="preserve"> with two TCI states</w:t>
      </w:r>
      <w:r w:rsidR="0016064B" w:rsidRPr="00132B1C">
        <w:rPr>
          <w:rFonts w:asciiTheme="minorHAnsi" w:hAnsiTheme="minorHAnsi" w:cstheme="minorHAnsi"/>
          <w:color w:val="000000"/>
          <w:lang w:eastAsia="ko-KR"/>
        </w:rPr>
        <w:t>,</w:t>
      </w:r>
      <w:r w:rsidR="001B6E03" w:rsidRPr="00132B1C">
        <w:rPr>
          <w:rFonts w:asciiTheme="minorHAnsi" w:hAnsiTheme="minorHAnsi" w:cstheme="minorHAnsi"/>
          <w:color w:val="000000"/>
          <w:lang w:eastAsia="ko-KR"/>
        </w:rPr>
        <w:t xml:space="preserve"> it can be regarded as the enhancement of</w:t>
      </w:r>
      <w:r w:rsidR="0016064B" w:rsidRPr="00132B1C">
        <w:rPr>
          <w:rFonts w:asciiTheme="minorHAnsi" w:hAnsiTheme="minorHAnsi" w:cstheme="minorHAnsi"/>
          <w:color w:val="000000"/>
          <w:lang w:eastAsia="ko-KR"/>
        </w:rPr>
        <w:t xml:space="preserve"> SFN JT transmission i</w:t>
      </w:r>
      <w:r w:rsidR="001B6E03" w:rsidRPr="00132B1C">
        <w:rPr>
          <w:rFonts w:asciiTheme="minorHAnsi" w:hAnsiTheme="minorHAnsi" w:cstheme="minorHAnsi"/>
          <w:color w:val="000000"/>
          <w:lang w:eastAsia="ko-KR"/>
        </w:rPr>
        <w:t xml:space="preserve"> based on Rel-15 from multi-TRP with single TCI state.</w:t>
      </w:r>
    </w:p>
    <w:p w14:paraId="70C250B5" w14:textId="1012A4B9" w:rsidR="00561AF3" w:rsidRPr="00132B1C" w:rsidRDefault="00561AF3" w:rsidP="00561AF3">
      <w:pPr>
        <w:jc w:val="both"/>
        <w:rPr>
          <w:rFonts w:asciiTheme="minorHAnsi" w:hAnsiTheme="minorHAnsi" w:cstheme="minorHAnsi"/>
          <w:color w:val="000000"/>
          <w:lang w:eastAsia="ko-KR"/>
        </w:rPr>
      </w:pPr>
      <w:r w:rsidRPr="00132B1C">
        <w:rPr>
          <w:rFonts w:asciiTheme="minorHAnsi" w:hAnsiTheme="minorHAnsi" w:cstheme="minorHAnsi"/>
          <w:color w:val="000000"/>
          <w:lang w:eastAsia="ko-KR"/>
        </w:rPr>
        <w:t>Scheme 3</w:t>
      </w:r>
      <w:r w:rsidR="00733013" w:rsidRPr="00132B1C">
        <w:rPr>
          <w:rFonts w:asciiTheme="minorHAnsi" w:hAnsiTheme="minorHAnsi" w:cstheme="minorHAnsi"/>
          <w:color w:val="000000"/>
          <w:lang w:eastAsia="ko-KR"/>
        </w:rPr>
        <w:t>/4</w:t>
      </w:r>
      <w:r w:rsidRPr="00132B1C">
        <w:rPr>
          <w:rFonts w:asciiTheme="minorHAnsi" w:hAnsiTheme="minorHAnsi" w:cstheme="minorHAnsi"/>
          <w:color w:val="000000"/>
          <w:lang w:eastAsia="ko-KR"/>
        </w:rPr>
        <w:t xml:space="preserve"> has similar structure with mini-slot based repetition</w:t>
      </w:r>
      <w:r w:rsidR="00733013" w:rsidRPr="00132B1C">
        <w:rPr>
          <w:rFonts w:asciiTheme="minorHAnsi" w:hAnsiTheme="minorHAnsi" w:cstheme="minorHAnsi"/>
          <w:color w:val="000000"/>
          <w:lang w:eastAsia="ko-KR"/>
        </w:rPr>
        <w:t xml:space="preserve">/ slot based repetition for single TRP transmission, discussed in Rel-16 URLLC enhancement and </w:t>
      </w:r>
      <w:r w:rsidRPr="00132B1C">
        <w:rPr>
          <w:rFonts w:asciiTheme="minorHAnsi" w:hAnsiTheme="minorHAnsi" w:cstheme="minorHAnsi"/>
          <w:color w:val="000000"/>
          <w:lang w:eastAsia="ko-KR"/>
        </w:rPr>
        <w:t>Re</w:t>
      </w:r>
      <w:r w:rsidR="00513976" w:rsidRPr="00132B1C">
        <w:rPr>
          <w:rFonts w:asciiTheme="minorHAnsi" w:hAnsiTheme="minorHAnsi" w:cstheme="minorHAnsi"/>
          <w:color w:val="000000"/>
          <w:lang w:eastAsia="ko-KR"/>
        </w:rPr>
        <w:t>l</w:t>
      </w:r>
      <w:r w:rsidR="00733013" w:rsidRPr="00132B1C">
        <w:rPr>
          <w:rFonts w:asciiTheme="minorHAnsi" w:hAnsiTheme="minorHAnsi" w:cstheme="minorHAnsi"/>
          <w:color w:val="000000"/>
          <w:lang w:eastAsia="ko-KR"/>
        </w:rPr>
        <w:t>-</w:t>
      </w:r>
      <w:r w:rsidR="00513976" w:rsidRPr="00132B1C">
        <w:rPr>
          <w:rFonts w:asciiTheme="minorHAnsi" w:hAnsiTheme="minorHAnsi" w:cstheme="minorHAnsi"/>
          <w:color w:val="000000"/>
          <w:lang w:eastAsia="ko-KR"/>
        </w:rPr>
        <w:t xml:space="preserve">15 </w:t>
      </w:r>
      <w:r w:rsidR="00733013" w:rsidRPr="00132B1C">
        <w:rPr>
          <w:rFonts w:asciiTheme="minorHAnsi" w:hAnsiTheme="minorHAnsi" w:cstheme="minorHAnsi"/>
          <w:color w:val="000000"/>
          <w:lang w:eastAsia="ko-KR"/>
        </w:rPr>
        <w:t>URLLC, separately.</w:t>
      </w:r>
    </w:p>
    <w:p w14:paraId="57B9FC30" w14:textId="433A2818" w:rsidR="00561AF3" w:rsidRPr="00132B1C" w:rsidRDefault="00561AF3" w:rsidP="00561AF3">
      <w:pPr>
        <w:jc w:val="both"/>
        <w:rPr>
          <w:rFonts w:asciiTheme="minorHAnsi" w:hAnsiTheme="minorHAnsi" w:cstheme="minorHAnsi"/>
          <w:color w:val="000000"/>
          <w:lang w:eastAsia="ko-KR"/>
        </w:rPr>
      </w:pPr>
      <w:r w:rsidRPr="00132B1C">
        <w:rPr>
          <w:rFonts w:asciiTheme="minorHAnsi" w:hAnsiTheme="minorHAnsi" w:cstheme="minorHAnsi"/>
          <w:color w:val="000000"/>
          <w:lang w:eastAsia="ko-KR"/>
        </w:rPr>
        <w:t>For URLLC enhancement, considering a parallel discussion on introducing Rel-15/Rel-16 URLLC performance requirement is still on-going under Rel-16 URLLC enhancement WI.</w:t>
      </w:r>
      <w:r w:rsidR="002C2013" w:rsidRPr="00132B1C">
        <w:rPr>
          <w:rFonts w:asciiTheme="minorHAnsi" w:hAnsiTheme="minorHAnsi" w:cstheme="minorHAnsi"/>
          <w:color w:val="000000"/>
          <w:lang w:eastAsia="ko-KR"/>
        </w:rPr>
        <w:t xml:space="preserve"> The test methodology and proper metric is still FFS,</w:t>
      </w:r>
      <w:r w:rsidRPr="00132B1C">
        <w:rPr>
          <w:rFonts w:asciiTheme="minorHAnsi" w:hAnsiTheme="minorHAnsi" w:cstheme="minorHAnsi"/>
          <w:color w:val="000000"/>
          <w:lang w:eastAsia="ko-KR"/>
        </w:rPr>
        <w:t xml:space="preserve"> </w:t>
      </w:r>
      <w:r w:rsidR="002C2013" w:rsidRPr="00132B1C">
        <w:rPr>
          <w:rFonts w:asciiTheme="minorHAnsi" w:hAnsiTheme="minorHAnsi" w:cstheme="minorHAnsi"/>
          <w:color w:val="000000"/>
          <w:lang w:eastAsia="ko-KR"/>
        </w:rPr>
        <w:t>w</w:t>
      </w:r>
      <w:r w:rsidRPr="00132B1C">
        <w:rPr>
          <w:rFonts w:asciiTheme="minorHAnsi" w:hAnsiTheme="minorHAnsi" w:cstheme="minorHAnsi"/>
          <w:color w:val="000000"/>
          <w:lang w:eastAsia="ko-KR"/>
        </w:rPr>
        <w:t>e can consider to deprioritize URLLC enhancement requirements under eMIMO WI in initial stage.</w:t>
      </w:r>
    </w:p>
    <w:p w14:paraId="4F711C5F" w14:textId="39B1476C" w:rsidR="00561AF3" w:rsidRPr="00132B1C" w:rsidRDefault="00561AF3" w:rsidP="00561AF3">
      <w:pPr>
        <w:jc w:val="both"/>
        <w:rPr>
          <w:rFonts w:asciiTheme="minorHAnsi" w:hAnsiTheme="minorHAnsi" w:cstheme="minorHAnsi"/>
          <w:color w:val="000000"/>
          <w:lang w:eastAsia="ko-KR"/>
        </w:rPr>
      </w:pPr>
      <w:r w:rsidRPr="00132B1C">
        <w:rPr>
          <w:rFonts w:asciiTheme="minorHAnsi" w:hAnsiTheme="minorHAnsi" w:cstheme="minorHAnsi"/>
          <w:color w:val="000000"/>
          <w:lang w:eastAsia="ko-KR"/>
        </w:rPr>
        <w:t>As agreed in the last m</w:t>
      </w:r>
      <w:r w:rsidR="002C2013" w:rsidRPr="00132B1C">
        <w:rPr>
          <w:rFonts w:asciiTheme="minorHAnsi" w:hAnsiTheme="minorHAnsi" w:cstheme="minorHAnsi"/>
          <w:color w:val="000000"/>
          <w:lang w:eastAsia="ko-KR"/>
        </w:rPr>
        <w:t>eeting, there is no requirement</w:t>
      </w:r>
      <w:r w:rsidRPr="00132B1C">
        <w:rPr>
          <w:rFonts w:asciiTheme="minorHAnsi" w:hAnsiTheme="minorHAnsi" w:cstheme="minorHAnsi"/>
          <w:color w:val="000000"/>
          <w:lang w:eastAsia="ko-KR"/>
        </w:rPr>
        <w:t xml:space="preserve"> for URLLC multi-TRP transmission schemes with reliability transmission with lower BLER test metric (e.g., lower than 1% BLER) in Rel-16 NR eMIMO WI</w:t>
      </w:r>
      <w:r w:rsidR="00733013" w:rsidRPr="00132B1C">
        <w:rPr>
          <w:rFonts w:asciiTheme="minorHAnsi" w:hAnsiTheme="minorHAnsi" w:cstheme="minorHAnsi"/>
          <w:color w:val="000000"/>
          <w:lang w:eastAsia="ko-KR"/>
        </w:rPr>
        <w:t>. Regarding the requirements for URLLC multi-TRP transmission schemes with eMBB</w:t>
      </w:r>
      <w:r w:rsidR="00616B1B" w:rsidRPr="00132B1C">
        <w:rPr>
          <w:rFonts w:asciiTheme="minorHAnsi" w:hAnsiTheme="minorHAnsi" w:cstheme="minorHAnsi"/>
          <w:color w:val="000000"/>
          <w:lang w:eastAsia="ko-KR"/>
        </w:rPr>
        <w:t xml:space="preserve"> test metric, the current conclusion is still FFS. </w:t>
      </w:r>
    </w:p>
    <w:p w14:paraId="2DC4C657" w14:textId="750332B7" w:rsidR="00561AF3" w:rsidRPr="00132B1C" w:rsidRDefault="00561AF3" w:rsidP="009D3281">
      <w:pPr>
        <w:jc w:val="both"/>
        <w:rPr>
          <w:rFonts w:asciiTheme="minorHAnsi" w:hAnsiTheme="minorHAnsi" w:cstheme="minorHAnsi"/>
          <w:color w:val="000000"/>
          <w:lang w:eastAsia="ko-KR"/>
        </w:rPr>
      </w:pPr>
      <w:r w:rsidRPr="00132B1C">
        <w:rPr>
          <w:rFonts w:asciiTheme="minorHAnsi" w:hAnsiTheme="minorHAnsi" w:cstheme="minorHAnsi"/>
          <w:color w:val="000000"/>
          <w:lang w:eastAsia="ko-KR"/>
        </w:rPr>
        <w:t>Generally,</w:t>
      </w:r>
      <w:r w:rsidR="00616B1B" w:rsidRPr="00132B1C">
        <w:rPr>
          <w:rFonts w:asciiTheme="minorHAnsi" w:hAnsiTheme="minorHAnsi" w:cstheme="minorHAnsi"/>
          <w:color w:val="000000"/>
          <w:lang w:eastAsia="ko-KR"/>
        </w:rPr>
        <w:t xml:space="preserve"> the schemes</w:t>
      </w:r>
      <w:r w:rsidRPr="00132B1C">
        <w:rPr>
          <w:rFonts w:asciiTheme="minorHAnsi" w:hAnsiTheme="minorHAnsi" w:cstheme="minorHAnsi"/>
          <w:color w:val="000000"/>
          <w:lang w:eastAsia="ko-KR"/>
        </w:rPr>
        <w:t>1,</w:t>
      </w:r>
      <w:r w:rsidR="00616B1B" w:rsidRPr="00132B1C">
        <w:rPr>
          <w:rFonts w:asciiTheme="minorHAnsi" w:hAnsiTheme="minorHAnsi" w:cstheme="minorHAnsi"/>
          <w:color w:val="000000"/>
          <w:lang w:eastAsia="ko-KR"/>
        </w:rPr>
        <w:t xml:space="preserve"> </w:t>
      </w:r>
      <w:r w:rsidRPr="00132B1C">
        <w:rPr>
          <w:rFonts w:asciiTheme="minorHAnsi" w:hAnsiTheme="minorHAnsi" w:cstheme="minorHAnsi"/>
          <w:color w:val="000000"/>
          <w:lang w:eastAsia="ko-KR"/>
        </w:rPr>
        <w:t>2a/2b and 3 can be covered with single-PDCCH</w:t>
      </w:r>
      <w:r w:rsidR="00513976" w:rsidRPr="00132B1C">
        <w:rPr>
          <w:rFonts w:asciiTheme="minorHAnsi" w:hAnsiTheme="minorHAnsi" w:cstheme="minorHAnsi"/>
          <w:color w:val="000000"/>
          <w:lang w:eastAsia="ko-KR"/>
        </w:rPr>
        <w:t xml:space="preserve"> based multi-TPR/panel </w:t>
      </w:r>
      <w:r w:rsidR="00616B1B" w:rsidRPr="00132B1C">
        <w:rPr>
          <w:rFonts w:asciiTheme="minorHAnsi" w:hAnsiTheme="minorHAnsi" w:cstheme="minorHAnsi"/>
          <w:color w:val="000000"/>
          <w:lang w:eastAsia="ko-KR"/>
        </w:rPr>
        <w:t xml:space="preserve">transmission. </w:t>
      </w:r>
      <w:r w:rsidR="00513976" w:rsidRPr="00132B1C">
        <w:rPr>
          <w:rFonts w:asciiTheme="minorHAnsi" w:hAnsiTheme="minorHAnsi" w:cstheme="minorHAnsi"/>
          <w:color w:val="000000"/>
          <w:lang w:eastAsia="ko-KR"/>
        </w:rPr>
        <w:t xml:space="preserve">Considering the tight scheduling and RAN4 workload for NR eMIMO WI, if requirements for URLLC multi-TRP transmission schemes with eMBB metric </w:t>
      </w:r>
      <w:r w:rsidR="006F02B8" w:rsidRPr="00132B1C">
        <w:rPr>
          <w:rFonts w:asciiTheme="minorHAnsi" w:hAnsiTheme="minorHAnsi" w:cstheme="minorHAnsi"/>
          <w:color w:val="000000"/>
          <w:lang w:eastAsia="ko-KR"/>
        </w:rPr>
        <w:t>needed</w:t>
      </w:r>
      <w:r w:rsidR="00600A58" w:rsidRPr="00132B1C">
        <w:rPr>
          <w:rFonts w:asciiTheme="minorHAnsi" w:hAnsiTheme="minorHAnsi" w:cstheme="minorHAnsi"/>
          <w:color w:val="000000"/>
          <w:lang w:eastAsia="ko-KR"/>
        </w:rPr>
        <w:t xml:space="preserve">, we prefer to </w:t>
      </w:r>
      <w:r w:rsidR="00616B1B" w:rsidRPr="00132B1C">
        <w:rPr>
          <w:rFonts w:asciiTheme="minorHAnsi" w:hAnsiTheme="minorHAnsi" w:cstheme="minorHAnsi"/>
          <w:color w:val="000000"/>
          <w:lang w:eastAsia="ko-KR"/>
        </w:rPr>
        <w:t>focus on the requirement of SDM (scheme 1a) firstly.</w:t>
      </w:r>
    </w:p>
    <w:p w14:paraId="2FE75646" w14:textId="420FA4C5" w:rsidR="00561AF3" w:rsidRPr="002C2013" w:rsidRDefault="001D2AD5" w:rsidP="009D3281">
      <w:pPr>
        <w:jc w:val="both"/>
        <w:rPr>
          <w:rFonts w:asciiTheme="minorHAnsi" w:hAnsiTheme="minorHAnsi" w:cstheme="minorHAnsi"/>
          <w:sz w:val="21"/>
          <w:szCs w:val="21"/>
          <w:lang w:eastAsia="zh-CN"/>
        </w:rPr>
      </w:pPr>
      <w:r>
        <w:rPr>
          <w:rFonts w:asciiTheme="minorHAnsi" w:hAnsiTheme="minorHAnsi" w:cstheme="minorHAnsi"/>
          <w:b/>
          <w:lang w:eastAsia="zh-CN"/>
        </w:rPr>
        <w:t>Proposal</w:t>
      </w:r>
      <w:r w:rsidR="00DA18E5" w:rsidRPr="002C2013">
        <w:rPr>
          <w:rFonts w:asciiTheme="minorHAnsi" w:hAnsiTheme="minorHAnsi" w:cstheme="minorHAnsi"/>
          <w:b/>
          <w:lang w:eastAsia="zh-CN"/>
        </w:rPr>
        <w:t xml:space="preserve"> </w:t>
      </w:r>
      <w:r w:rsidR="00AC77F3">
        <w:rPr>
          <w:rFonts w:asciiTheme="minorHAnsi" w:hAnsiTheme="minorHAnsi" w:cstheme="minorHAnsi"/>
          <w:b/>
          <w:lang w:eastAsia="zh-CN"/>
        </w:rPr>
        <w:t>1</w:t>
      </w:r>
      <w:r w:rsidR="00513976" w:rsidRPr="002C2013">
        <w:rPr>
          <w:rFonts w:asciiTheme="minorHAnsi" w:hAnsiTheme="minorHAnsi" w:cstheme="minorHAnsi"/>
          <w:b/>
          <w:lang w:eastAsia="zh-CN"/>
        </w:rPr>
        <w:t xml:space="preserve">: If requirements for URLLC multi-TRP transmission schemes with eMBB metric needed, </w:t>
      </w:r>
      <w:r w:rsidR="00616B1B" w:rsidRPr="002C2013">
        <w:rPr>
          <w:rFonts w:asciiTheme="minorHAnsi" w:hAnsiTheme="minorHAnsi" w:cstheme="minorHAnsi"/>
          <w:b/>
          <w:lang w:eastAsia="zh-CN"/>
        </w:rPr>
        <w:t xml:space="preserve">prioritize </w:t>
      </w:r>
      <w:r w:rsidR="00513976" w:rsidRPr="002C2013">
        <w:rPr>
          <w:rFonts w:asciiTheme="minorHAnsi" w:hAnsiTheme="minorHAnsi" w:cstheme="minorHAnsi"/>
          <w:b/>
          <w:lang w:eastAsia="zh-CN"/>
        </w:rPr>
        <w:t>with transmission scheme with SDM (scheme 1a), FFS on scheme 2a/2b</w:t>
      </w:r>
    </w:p>
    <w:p w14:paraId="63AA45DF" w14:textId="2DF99BD7" w:rsidR="00B00504" w:rsidRDefault="001D2AD5" w:rsidP="001D2AD5">
      <w:pPr>
        <w:widowControl w:val="0"/>
        <w:spacing w:after="0" w:line="240" w:lineRule="atLeast"/>
        <w:jc w:val="both"/>
        <w:rPr>
          <w:rFonts w:asciiTheme="minorHAnsi" w:hAnsiTheme="minorHAnsi" w:cstheme="minorHAnsi"/>
          <w:b/>
          <w:lang w:eastAsia="zh-CN"/>
        </w:rPr>
      </w:pPr>
      <w:r>
        <w:rPr>
          <w:rFonts w:asciiTheme="minorHAnsi" w:hAnsiTheme="minorHAnsi" w:cstheme="minorHAnsi"/>
          <w:b/>
          <w:lang w:eastAsia="zh-CN"/>
        </w:rPr>
        <w:t>Proposal</w:t>
      </w:r>
      <w:r w:rsidRPr="002C2013">
        <w:rPr>
          <w:rFonts w:asciiTheme="minorHAnsi" w:hAnsiTheme="minorHAnsi" w:cstheme="minorHAnsi"/>
          <w:b/>
          <w:lang w:eastAsia="zh-CN"/>
        </w:rPr>
        <w:t xml:space="preserve"> </w:t>
      </w:r>
      <w:r w:rsidR="00AC77F3">
        <w:rPr>
          <w:rFonts w:asciiTheme="minorHAnsi" w:hAnsiTheme="minorHAnsi" w:cstheme="minorHAnsi"/>
          <w:b/>
          <w:lang w:eastAsia="zh-CN"/>
        </w:rPr>
        <w:t>2</w:t>
      </w:r>
      <w:r w:rsidR="00561AF3" w:rsidRPr="002C2013">
        <w:rPr>
          <w:rFonts w:asciiTheme="minorHAnsi" w:hAnsiTheme="minorHAnsi" w:cstheme="minorHAnsi"/>
          <w:b/>
          <w:lang w:eastAsia="zh-CN"/>
        </w:rPr>
        <w:t>: Deprioritize URLLC enhancement with multi-TRP/multi-panel transmission</w:t>
      </w:r>
      <w:r w:rsidR="00513976" w:rsidRPr="002C2013">
        <w:rPr>
          <w:rFonts w:asciiTheme="minorHAnsi" w:hAnsiTheme="minorHAnsi" w:cstheme="minorHAnsi"/>
          <w:b/>
          <w:lang w:eastAsia="zh-CN"/>
        </w:rPr>
        <w:t xml:space="preserve"> for transmission scheme</w:t>
      </w:r>
      <w:r w:rsidR="00DA18E5">
        <w:rPr>
          <w:rFonts w:asciiTheme="minorHAnsi" w:hAnsiTheme="minorHAnsi" w:cstheme="minorHAnsi"/>
          <w:b/>
          <w:lang w:eastAsia="zh-CN"/>
        </w:rPr>
        <w:t>s</w:t>
      </w:r>
      <w:r w:rsidR="00513976" w:rsidRPr="002C2013">
        <w:rPr>
          <w:rFonts w:asciiTheme="minorHAnsi" w:hAnsiTheme="minorHAnsi" w:cstheme="minorHAnsi"/>
          <w:b/>
          <w:lang w:eastAsia="zh-CN"/>
        </w:rPr>
        <w:t xml:space="preserve"> with TDM (scheme 3/4), </w:t>
      </w:r>
      <w:r w:rsidR="00616B1B" w:rsidRPr="002C2013">
        <w:rPr>
          <w:rFonts w:asciiTheme="minorHAnsi" w:hAnsiTheme="minorHAnsi" w:cstheme="minorHAnsi"/>
          <w:b/>
          <w:lang w:eastAsia="zh-CN"/>
        </w:rPr>
        <w:t xml:space="preserve">pending </w:t>
      </w:r>
      <w:r w:rsidR="00561AF3" w:rsidRPr="002C2013">
        <w:rPr>
          <w:rFonts w:asciiTheme="minorHAnsi" w:hAnsiTheme="minorHAnsi" w:cstheme="minorHAnsi"/>
          <w:b/>
          <w:lang w:eastAsia="zh-CN"/>
        </w:rPr>
        <w:t>on progress on performance requirements of Rel-16 URLLC WI.</w:t>
      </w:r>
    </w:p>
    <w:p w14:paraId="5BDC4D76" w14:textId="77777777" w:rsidR="001D2AD5" w:rsidRPr="001D2AD5" w:rsidRDefault="001D2AD5" w:rsidP="001D2AD5">
      <w:pPr>
        <w:widowControl w:val="0"/>
        <w:spacing w:after="0" w:line="240" w:lineRule="atLeast"/>
        <w:jc w:val="both"/>
        <w:rPr>
          <w:rFonts w:asciiTheme="minorHAnsi" w:hAnsiTheme="minorHAnsi" w:cstheme="minorHAnsi"/>
          <w:b/>
          <w:lang w:eastAsia="zh-CN"/>
        </w:rPr>
      </w:pPr>
    </w:p>
    <w:p w14:paraId="3BB6381E" w14:textId="5CC40993" w:rsidR="00357BEE" w:rsidRPr="001D2AD5" w:rsidRDefault="00132B1C" w:rsidP="009D3281">
      <w:pPr>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Regarding details test case of URLLC transmission, most of test parameters can be reused for multi-TRP/panel NC-JT transmission. From the schedule and RAN4 workload, </w:t>
      </w:r>
      <w:r w:rsidR="001D2AD5" w:rsidRPr="001D2AD5">
        <w:rPr>
          <w:rFonts w:asciiTheme="minorHAnsi" w:hAnsiTheme="minorHAnsi" w:cstheme="minorHAnsi"/>
          <w:sz w:val="21"/>
          <w:szCs w:val="21"/>
          <w:lang w:eastAsia="zh-CN"/>
        </w:rPr>
        <w:t>we suggest to deprioritize detailed test case design for URLLC enhancement with NCJT Multi-TRP/Panel transmission after we have stable test cas</w:t>
      </w:r>
      <w:r w:rsidR="001D2AD5">
        <w:rPr>
          <w:rFonts w:asciiTheme="minorHAnsi" w:hAnsiTheme="minorHAnsi" w:cstheme="minorHAnsi"/>
          <w:sz w:val="21"/>
          <w:szCs w:val="21"/>
          <w:lang w:eastAsia="zh-CN"/>
        </w:rPr>
        <w:t>e design for multi-TRP/panel NC JT transmission.</w:t>
      </w:r>
    </w:p>
    <w:p w14:paraId="5336D573" w14:textId="77777777" w:rsidR="00AC77F3" w:rsidRPr="001D2AD5" w:rsidRDefault="00AC77F3" w:rsidP="009D3281">
      <w:pPr>
        <w:jc w:val="both"/>
        <w:rPr>
          <w:rFonts w:asciiTheme="minorHAnsi" w:eastAsiaTheme="minorEastAsia" w:hAnsiTheme="minorHAnsi" w:cstheme="minorHAnsi"/>
          <w:lang w:eastAsia="zh-CN"/>
        </w:rPr>
      </w:pPr>
    </w:p>
    <w:p w14:paraId="4905E266" w14:textId="64106560" w:rsidR="005F2145" w:rsidRPr="002C2013" w:rsidRDefault="002F5636" w:rsidP="009D3281">
      <w:pPr>
        <w:pStyle w:val="Heading1"/>
        <w:tabs>
          <w:tab w:val="num" w:pos="522"/>
        </w:tabs>
        <w:ind w:left="522" w:hanging="522"/>
        <w:jc w:val="both"/>
        <w:rPr>
          <w:rFonts w:asciiTheme="minorHAnsi" w:hAnsiTheme="minorHAnsi" w:cstheme="minorHAnsi"/>
          <w:lang w:val="en-US" w:eastAsia="zh-CN"/>
        </w:rPr>
      </w:pPr>
      <w:r w:rsidRPr="002C2013">
        <w:rPr>
          <w:rFonts w:asciiTheme="minorHAnsi" w:hAnsiTheme="minorHAnsi" w:cstheme="minorHAnsi"/>
          <w:lang w:val="en-US" w:eastAsia="zh-CN"/>
        </w:rPr>
        <w:lastRenderedPageBreak/>
        <w:t>3</w:t>
      </w:r>
      <w:r w:rsidR="00915D73" w:rsidRPr="002C2013">
        <w:rPr>
          <w:rFonts w:asciiTheme="minorHAnsi" w:hAnsiTheme="minorHAnsi" w:cstheme="minorHAnsi"/>
          <w:lang w:val="en-US" w:eastAsia="zh-CN"/>
        </w:rPr>
        <w:t xml:space="preserve">. </w:t>
      </w:r>
      <w:r w:rsidR="008429AD" w:rsidRPr="002C2013">
        <w:rPr>
          <w:rFonts w:asciiTheme="minorHAnsi" w:hAnsiTheme="minorHAnsi" w:cstheme="minorHAnsi"/>
          <w:lang w:val="en-US" w:eastAsia="zh-CN"/>
        </w:rPr>
        <w:t>Conclusion</w:t>
      </w:r>
    </w:p>
    <w:p w14:paraId="0D2E7B58" w14:textId="780A2345" w:rsidR="00FA4853" w:rsidRPr="002C2013" w:rsidRDefault="00507687" w:rsidP="009D3281">
      <w:pPr>
        <w:jc w:val="both"/>
        <w:rPr>
          <w:rFonts w:asciiTheme="minorHAnsi" w:hAnsiTheme="minorHAnsi" w:cstheme="minorHAnsi"/>
          <w:lang w:val="en-US" w:eastAsia="zh-CN"/>
        </w:rPr>
      </w:pPr>
      <w:r w:rsidRPr="002C2013">
        <w:rPr>
          <w:rFonts w:asciiTheme="minorHAnsi" w:hAnsiTheme="minorHAnsi" w:cstheme="minorHAnsi"/>
          <w:lang w:val="en-US" w:eastAsia="zh-CN"/>
        </w:rPr>
        <w:t xml:space="preserve">In this contribution, </w:t>
      </w:r>
      <w:r w:rsidR="00FA4853" w:rsidRPr="002C2013">
        <w:rPr>
          <w:rFonts w:asciiTheme="minorHAnsi" w:hAnsiTheme="minorHAnsi" w:cstheme="minorHAnsi"/>
          <w:lang w:val="en-US" w:eastAsia="zh-CN"/>
        </w:rPr>
        <w:t xml:space="preserve">the view on </w:t>
      </w:r>
      <w:r w:rsidR="009D3281" w:rsidRPr="002C2013">
        <w:rPr>
          <w:rFonts w:asciiTheme="minorHAnsi" w:hAnsiTheme="minorHAnsi" w:cstheme="minorHAnsi"/>
          <w:lang w:val="en-US" w:eastAsia="zh-CN"/>
        </w:rPr>
        <w:t xml:space="preserve">PDSCH </w:t>
      </w:r>
      <w:r w:rsidR="00FA4853" w:rsidRPr="002C2013">
        <w:rPr>
          <w:rFonts w:asciiTheme="minorHAnsi" w:hAnsiTheme="minorHAnsi" w:cstheme="minorHAnsi"/>
          <w:lang w:val="en-US" w:eastAsia="zh-CN"/>
        </w:rPr>
        <w:t>perform</w:t>
      </w:r>
      <w:r w:rsidR="009D3281" w:rsidRPr="002C2013">
        <w:rPr>
          <w:rFonts w:asciiTheme="minorHAnsi" w:hAnsiTheme="minorHAnsi" w:cstheme="minorHAnsi"/>
          <w:lang w:val="en-US" w:eastAsia="zh-CN"/>
        </w:rPr>
        <w:t>ance requirements</w:t>
      </w:r>
      <w:r w:rsidR="00F42D3E">
        <w:rPr>
          <w:rFonts w:asciiTheme="minorHAnsi" w:hAnsiTheme="minorHAnsi" w:cstheme="minorHAnsi"/>
          <w:lang w:val="en-US" w:eastAsia="zh-CN"/>
        </w:rPr>
        <w:t xml:space="preserve"> based on multi-TRP/Panel transmission</w:t>
      </w:r>
      <w:r w:rsidR="009D3281" w:rsidRPr="002C2013">
        <w:rPr>
          <w:rFonts w:asciiTheme="minorHAnsi" w:hAnsiTheme="minorHAnsi" w:cstheme="minorHAnsi"/>
          <w:lang w:val="en-US" w:eastAsia="zh-CN"/>
        </w:rPr>
        <w:t xml:space="preserve"> for Rel-16 eMIMO was provided.</w:t>
      </w:r>
    </w:p>
    <w:p w14:paraId="1D8FDE6D" w14:textId="77777777" w:rsidR="00677362" w:rsidRPr="002C2013" w:rsidRDefault="00677362" w:rsidP="00677362">
      <w:pPr>
        <w:jc w:val="both"/>
        <w:rPr>
          <w:rFonts w:asciiTheme="minorHAnsi" w:hAnsiTheme="minorHAnsi" w:cstheme="minorHAnsi"/>
          <w:sz w:val="21"/>
          <w:szCs w:val="21"/>
          <w:lang w:eastAsia="zh-CN"/>
        </w:rPr>
      </w:pPr>
      <w:r>
        <w:rPr>
          <w:rFonts w:asciiTheme="minorHAnsi" w:hAnsiTheme="minorHAnsi" w:cstheme="minorHAnsi"/>
          <w:b/>
          <w:lang w:eastAsia="zh-CN"/>
        </w:rPr>
        <w:t>Proposal</w:t>
      </w:r>
      <w:r w:rsidRPr="002C2013">
        <w:rPr>
          <w:rFonts w:asciiTheme="minorHAnsi" w:hAnsiTheme="minorHAnsi" w:cstheme="minorHAnsi"/>
          <w:b/>
          <w:lang w:eastAsia="zh-CN"/>
        </w:rPr>
        <w:t xml:space="preserve"> </w:t>
      </w:r>
      <w:r>
        <w:rPr>
          <w:rFonts w:asciiTheme="minorHAnsi" w:hAnsiTheme="minorHAnsi" w:cstheme="minorHAnsi"/>
          <w:b/>
          <w:lang w:eastAsia="zh-CN"/>
        </w:rPr>
        <w:t>1</w:t>
      </w:r>
      <w:r w:rsidRPr="002C2013">
        <w:rPr>
          <w:rFonts w:asciiTheme="minorHAnsi" w:hAnsiTheme="minorHAnsi" w:cstheme="minorHAnsi"/>
          <w:b/>
          <w:lang w:eastAsia="zh-CN"/>
        </w:rPr>
        <w:t>: If requirements for URLLC multi-TRP transmission schemes with eMBB metric needed, prioritize with transmission scheme with SDM (scheme 1a), FFS on scheme 2a/2b</w:t>
      </w:r>
    </w:p>
    <w:p w14:paraId="3354C1CE" w14:textId="77777777" w:rsidR="00677362" w:rsidRDefault="00677362" w:rsidP="00677362">
      <w:pPr>
        <w:widowControl w:val="0"/>
        <w:spacing w:after="0" w:line="240" w:lineRule="atLeast"/>
        <w:jc w:val="both"/>
        <w:rPr>
          <w:rFonts w:asciiTheme="minorHAnsi" w:hAnsiTheme="minorHAnsi" w:cstheme="minorHAnsi"/>
          <w:b/>
          <w:lang w:eastAsia="zh-CN"/>
        </w:rPr>
      </w:pPr>
      <w:r>
        <w:rPr>
          <w:rFonts w:asciiTheme="minorHAnsi" w:hAnsiTheme="minorHAnsi" w:cstheme="minorHAnsi"/>
          <w:b/>
          <w:lang w:eastAsia="zh-CN"/>
        </w:rPr>
        <w:t>Proposal</w:t>
      </w:r>
      <w:r w:rsidRPr="002C2013">
        <w:rPr>
          <w:rFonts w:asciiTheme="minorHAnsi" w:hAnsiTheme="minorHAnsi" w:cstheme="minorHAnsi"/>
          <w:b/>
          <w:lang w:eastAsia="zh-CN"/>
        </w:rPr>
        <w:t xml:space="preserve"> </w:t>
      </w:r>
      <w:r>
        <w:rPr>
          <w:rFonts w:asciiTheme="minorHAnsi" w:hAnsiTheme="minorHAnsi" w:cstheme="minorHAnsi"/>
          <w:b/>
          <w:lang w:eastAsia="zh-CN"/>
        </w:rPr>
        <w:t>2</w:t>
      </w:r>
      <w:r w:rsidRPr="002C2013">
        <w:rPr>
          <w:rFonts w:asciiTheme="minorHAnsi" w:hAnsiTheme="minorHAnsi" w:cstheme="minorHAnsi"/>
          <w:b/>
          <w:lang w:eastAsia="zh-CN"/>
        </w:rPr>
        <w:t>: Deprioritize URLLC enhancement with multi-TRP/multi-panel transmission for transmission scheme</w:t>
      </w:r>
      <w:r>
        <w:rPr>
          <w:rFonts w:asciiTheme="minorHAnsi" w:hAnsiTheme="minorHAnsi" w:cstheme="minorHAnsi"/>
          <w:b/>
          <w:lang w:eastAsia="zh-CN"/>
        </w:rPr>
        <w:t>s</w:t>
      </w:r>
      <w:r w:rsidRPr="002C2013">
        <w:rPr>
          <w:rFonts w:asciiTheme="minorHAnsi" w:hAnsiTheme="minorHAnsi" w:cstheme="minorHAnsi"/>
          <w:b/>
          <w:lang w:eastAsia="zh-CN"/>
        </w:rPr>
        <w:t xml:space="preserve"> with TDM (scheme 3/4), pending on progress on performance requirements of Rel-16 URLLC WI.</w:t>
      </w:r>
    </w:p>
    <w:p w14:paraId="1DCCAF6F" w14:textId="30718FDF" w:rsidR="008429AD" w:rsidRPr="002C2013" w:rsidRDefault="00C514A6" w:rsidP="009D3281">
      <w:pPr>
        <w:pStyle w:val="Heading1"/>
        <w:tabs>
          <w:tab w:val="num" w:pos="522"/>
        </w:tabs>
        <w:ind w:left="522" w:hanging="522"/>
        <w:jc w:val="both"/>
        <w:rPr>
          <w:rFonts w:asciiTheme="minorHAnsi" w:hAnsiTheme="minorHAnsi" w:cstheme="minorHAnsi"/>
          <w:lang w:val="en-US" w:eastAsia="zh-CN"/>
        </w:rPr>
      </w:pPr>
      <w:r w:rsidRPr="002C2013">
        <w:rPr>
          <w:rFonts w:asciiTheme="minorHAnsi" w:hAnsiTheme="minorHAnsi" w:cstheme="minorHAnsi"/>
          <w:lang w:val="en-US" w:eastAsia="zh-CN"/>
        </w:rPr>
        <w:t>4</w:t>
      </w:r>
      <w:r w:rsidR="008429AD" w:rsidRPr="002C2013">
        <w:rPr>
          <w:rFonts w:asciiTheme="minorHAnsi" w:hAnsiTheme="minorHAnsi" w:cstheme="minorHAnsi"/>
          <w:lang w:val="en-US" w:eastAsia="zh-CN"/>
        </w:rPr>
        <w:t>. Reference</w:t>
      </w:r>
    </w:p>
    <w:p w14:paraId="065F6323" w14:textId="594CAFE2" w:rsidR="00DD28BC" w:rsidRPr="002C2013" w:rsidRDefault="008429AD" w:rsidP="009D3281">
      <w:pPr>
        <w:spacing w:after="120"/>
        <w:ind w:left="1985" w:hanging="1985"/>
        <w:jc w:val="both"/>
        <w:rPr>
          <w:rFonts w:asciiTheme="minorHAnsi" w:hAnsiTheme="minorHAnsi" w:cstheme="minorHAnsi"/>
          <w:lang w:eastAsia="zh-CN"/>
        </w:rPr>
      </w:pPr>
      <w:r w:rsidRPr="002C2013">
        <w:rPr>
          <w:rFonts w:asciiTheme="minorHAnsi" w:hAnsiTheme="minorHAnsi" w:cstheme="minorHAnsi"/>
          <w:lang w:val="en-US" w:eastAsia="zh-CN"/>
        </w:rPr>
        <w:t xml:space="preserve">[1] </w:t>
      </w:r>
      <w:r w:rsidR="002C20F1" w:rsidRPr="002C2013">
        <w:rPr>
          <w:rFonts w:asciiTheme="minorHAnsi" w:hAnsiTheme="minorHAnsi" w:cstheme="minorHAnsi"/>
          <w:lang w:val="en-US" w:eastAsia="zh-CN"/>
        </w:rPr>
        <w:t>R4-1911404, “</w:t>
      </w:r>
      <w:r w:rsidR="002C20F1" w:rsidRPr="002C2013">
        <w:rPr>
          <w:rFonts w:asciiTheme="minorHAnsi" w:eastAsiaTheme="minorEastAsia" w:hAnsiTheme="minorHAnsi" w:cstheme="minorHAnsi"/>
          <w:color w:val="000000"/>
          <w:lang w:eastAsia="zh-CN"/>
        </w:rPr>
        <w:t>Work plan for Rel-16 NR eMIMO WI</w:t>
      </w:r>
      <w:r w:rsidR="002C20F1" w:rsidRPr="002C2013">
        <w:rPr>
          <w:rFonts w:asciiTheme="minorHAnsi" w:hAnsiTheme="minorHAnsi" w:cstheme="minorHAnsi"/>
          <w:lang w:eastAsia="zh-CN"/>
        </w:rPr>
        <w:t>“, Samsung</w:t>
      </w:r>
    </w:p>
    <w:p w14:paraId="45055385" w14:textId="03F39360" w:rsidR="00491B99" w:rsidRPr="002C2013" w:rsidRDefault="00491B99" w:rsidP="009D3281">
      <w:pPr>
        <w:spacing w:after="120"/>
        <w:ind w:left="1985" w:hanging="1985"/>
        <w:jc w:val="both"/>
        <w:rPr>
          <w:rFonts w:asciiTheme="minorHAnsi" w:hAnsiTheme="minorHAnsi" w:cstheme="minorHAnsi"/>
          <w:lang w:eastAsia="zh-CN"/>
        </w:rPr>
      </w:pPr>
      <w:r w:rsidRPr="002C2013">
        <w:rPr>
          <w:rFonts w:asciiTheme="minorHAnsi" w:hAnsiTheme="minorHAnsi" w:cstheme="minorHAnsi"/>
          <w:lang w:eastAsia="zh-CN"/>
        </w:rPr>
        <w:t>[2] R4-</w:t>
      </w:r>
      <w:r w:rsidR="00D10CF3" w:rsidRPr="00D10CF3">
        <w:rPr>
          <w:rFonts w:asciiTheme="minorHAnsi" w:hAnsiTheme="minorHAnsi" w:cstheme="minorHAnsi"/>
          <w:lang w:eastAsia="zh-CN"/>
        </w:rPr>
        <w:t>2002419</w:t>
      </w:r>
      <w:r w:rsidRPr="002C2013">
        <w:rPr>
          <w:rFonts w:asciiTheme="minorHAnsi" w:hAnsiTheme="minorHAnsi" w:cstheme="minorHAnsi"/>
          <w:lang w:eastAsia="zh-CN"/>
        </w:rPr>
        <w:t>, WF on demodulation and CSI requirement for NR eMIMO. Samsung</w:t>
      </w:r>
    </w:p>
    <w:sectPr w:rsidR="00491B99" w:rsidRPr="002C20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C7E4B" w14:textId="77777777" w:rsidR="007461F6" w:rsidRDefault="007461F6">
      <w:r>
        <w:separator/>
      </w:r>
    </w:p>
  </w:endnote>
  <w:endnote w:type="continuationSeparator" w:id="0">
    <w:p w14:paraId="0B07A09B" w14:textId="77777777" w:rsidR="007461F6" w:rsidRDefault="0074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2FFE3" w14:textId="77777777" w:rsidR="007461F6" w:rsidRDefault="007461F6">
      <w:r>
        <w:separator/>
      </w:r>
    </w:p>
  </w:footnote>
  <w:footnote w:type="continuationSeparator" w:id="0">
    <w:p w14:paraId="03ECD741" w14:textId="77777777" w:rsidR="007461F6" w:rsidRDefault="00746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0C1F"/>
    <w:multiLevelType w:val="hybridMultilevel"/>
    <w:tmpl w:val="6024A964"/>
    <w:lvl w:ilvl="0" w:tplc="9F1EB966">
      <w:start w:val="7"/>
      <w:numFmt w:val="bullet"/>
      <w:lvlText w:val="-"/>
      <w:lvlJc w:val="left"/>
      <w:pPr>
        <w:ind w:left="840" w:hanging="420"/>
      </w:pPr>
      <w:rPr>
        <w:rFonts w:ascii="Calibri" w:eastAsia="SimSu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FC264D6"/>
    <w:multiLevelType w:val="hybridMultilevel"/>
    <w:tmpl w:val="731690AC"/>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11"/>
  </w:num>
  <w:num w:numId="3">
    <w:abstractNumId w:val="5"/>
  </w:num>
  <w:num w:numId="4">
    <w:abstractNumId w:val="7"/>
  </w:num>
  <w:num w:numId="5">
    <w:abstractNumId w:val="8"/>
  </w:num>
  <w:num w:numId="6">
    <w:abstractNumId w:val="10"/>
  </w:num>
  <w:num w:numId="7">
    <w:abstractNumId w:val="4"/>
  </w:num>
  <w:num w:numId="8">
    <w:abstractNumId w:val="3"/>
  </w:num>
  <w:num w:numId="9">
    <w:abstractNumId w:val="9"/>
  </w:num>
  <w:num w:numId="10">
    <w:abstractNumId w:val="2"/>
  </w:num>
  <w:num w:numId="11">
    <w:abstractNumId w:val="6"/>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3171D"/>
    <w:rsid w:val="00031C1D"/>
    <w:rsid w:val="00033FDA"/>
    <w:rsid w:val="00035EFD"/>
    <w:rsid w:val="000457A1"/>
    <w:rsid w:val="00050001"/>
    <w:rsid w:val="00052041"/>
    <w:rsid w:val="0005326A"/>
    <w:rsid w:val="00055CE3"/>
    <w:rsid w:val="0006266D"/>
    <w:rsid w:val="00065506"/>
    <w:rsid w:val="0006708E"/>
    <w:rsid w:val="0007382E"/>
    <w:rsid w:val="000766E1"/>
    <w:rsid w:val="00077FF6"/>
    <w:rsid w:val="00080D82"/>
    <w:rsid w:val="0008165B"/>
    <w:rsid w:val="00081692"/>
    <w:rsid w:val="00082C46"/>
    <w:rsid w:val="00087548"/>
    <w:rsid w:val="00093E7E"/>
    <w:rsid w:val="000A1830"/>
    <w:rsid w:val="000A4121"/>
    <w:rsid w:val="000A4AA3"/>
    <w:rsid w:val="000A550E"/>
    <w:rsid w:val="000B09AC"/>
    <w:rsid w:val="000B1A55"/>
    <w:rsid w:val="000B20BB"/>
    <w:rsid w:val="000B2EF6"/>
    <w:rsid w:val="000B2FA6"/>
    <w:rsid w:val="000B4AA0"/>
    <w:rsid w:val="000C38C3"/>
    <w:rsid w:val="000D09FD"/>
    <w:rsid w:val="000D44FB"/>
    <w:rsid w:val="000D574B"/>
    <w:rsid w:val="000D6CFC"/>
    <w:rsid w:val="000E537B"/>
    <w:rsid w:val="000E57D0"/>
    <w:rsid w:val="000E7858"/>
    <w:rsid w:val="00107927"/>
    <w:rsid w:val="00110E26"/>
    <w:rsid w:val="00111321"/>
    <w:rsid w:val="00117151"/>
    <w:rsid w:val="00117BD6"/>
    <w:rsid w:val="001206C2"/>
    <w:rsid w:val="00121978"/>
    <w:rsid w:val="00123111"/>
    <w:rsid w:val="00123422"/>
    <w:rsid w:val="00124B6A"/>
    <w:rsid w:val="00132B1C"/>
    <w:rsid w:val="0014290B"/>
    <w:rsid w:val="00143E53"/>
    <w:rsid w:val="00144F96"/>
    <w:rsid w:val="00151EAC"/>
    <w:rsid w:val="00153528"/>
    <w:rsid w:val="00154E68"/>
    <w:rsid w:val="0016064B"/>
    <w:rsid w:val="00162548"/>
    <w:rsid w:val="00171BD2"/>
    <w:rsid w:val="00172183"/>
    <w:rsid w:val="001751AB"/>
    <w:rsid w:val="00175A3F"/>
    <w:rsid w:val="00180E09"/>
    <w:rsid w:val="00181200"/>
    <w:rsid w:val="00183D4C"/>
    <w:rsid w:val="00183F6D"/>
    <w:rsid w:val="00184643"/>
    <w:rsid w:val="0018670E"/>
    <w:rsid w:val="00195077"/>
    <w:rsid w:val="001A08AA"/>
    <w:rsid w:val="001B6E03"/>
    <w:rsid w:val="001B7326"/>
    <w:rsid w:val="001C1409"/>
    <w:rsid w:val="001C2AE6"/>
    <w:rsid w:val="001C4A89"/>
    <w:rsid w:val="001C6177"/>
    <w:rsid w:val="001D0363"/>
    <w:rsid w:val="001D2AD5"/>
    <w:rsid w:val="001D7D94"/>
    <w:rsid w:val="001E4218"/>
    <w:rsid w:val="001F0B20"/>
    <w:rsid w:val="00200A62"/>
    <w:rsid w:val="00203438"/>
    <w:rsid w:val="00203740"/>
    <w:rsid w:val="002138EA"/>
    <w:rsid w:val="00213F84"/>
    <w:rsid w:val="00214FBD"/>
    <w:rsid w:val="00216F72"/>
    <w:rsid w:val="00222897"/>
    <w:rsid w:val="00222B0C"/>
    <w:rsid w:val="002313EA"/>
    <w:rsid w:val="00235394"/>
    <w:rsid w:val="00235577"/>
    <w:rsid w:val="00235886"/>
    <w:rsid w:val="002435CA"/>
    <w:rsid w:val="0024469F"/>
    <w:rsid w:val="002526C3"/>
    <w:rsid w:val="002537BC"/>
    <w:rsid w:val="00255C58"/>
    <w:rsid w:val="00256CE8"/>
    <w:rsid w:val="00260EC7"/>
    <w:rsid w:val="00261539"/>
    <w:rsid w:val="0026179F"/>
    <w:rsid w:val="002654DC"/>
    <w:rsid w:val="002666AE"/>
    <w:rsid w:val="00274E1A"/>
    <w:rsid w:val="00276B44"/>
    <w:rsid w:val="002775B1"/>
    <w:rsid w:val="002775B9"/>
    <w:rsid w:val="002811C4"/>
    <w:rsid w:val="00282213"/>
    <w:rsid w:val="00284016"/>
    <w:rsid w:val="00284D78"/>
    <w:rsid w:val="002858BF"/>
    <w:rsid w:val="002939AF"/>
    <w:rsid w:val="00294491"/>
    <w:rsid w:val="00294BDE"/>
    <w:rsid w:val="002A0CED"/>
    <w:rsid w:val="002A4CD0"/>
    <w:rsid w:val="002A7DA6"/>
    <w:rsid w:val="002B516C"/>
    <w:rsid w:val="002B60C1"/>
    <w:rsid w:val="002C2013"/>
    <w:rsid w:val="002C20F1"/>
    <w:rsid w:val="002C34A3"/>
    <w:rsid w:val="002C4B52"/>
    <w:rsid w:val="002C6090"/>
    <w:rsid w:val="002D03E5"/>
    <w:rsid w:val="002D36EB"/>
    <w:rsid w:val="002D6BDF"/>
    <w:rsid w:val="002E2CE9"/>
    <w:rsid w:val="002E3BF7"/>
    <w:rsid w:val="002E403E"/>
    <w:rsid w:val="002F158C"/>
    <w:rsid w:val="002F4093"/>
    <w:rsid w:val="002F5636"/>
    <w:rsid w:val="002F79C7"/>
    <w:rsid w:val="003022A5"/>
    <w:rsid w:val="00306DC0"/>
    <w:rsid w:val="00306F42"/>
    <w:rsid w:val="00315867"/>
    <w:rsid w:val="00323FFB"/>
    <w:rsid w:val="003260D7"/>
    <w:rsid w:val="00336697"/>
    <w:rsid w:val="00355873"/>
    <w:rsid w:val="0035660F"/>
    <w:rsid w:val="00357BEE"/>
    <w:rsid w:val="003628B9"/>
    <w:rsid w:val="00362D8F"/>
    <w:rsid w:val="00367724"/>
    <w:rsid w:val="003770F6"/>
    <w:rsid w:val="00383E37"/>
    <w:rsid w:val="00393042"/>
    <w:rsid w:val="00394AD5"/>
    <w:rsid w:val="0039555A"/>
    <w:rsid w:val="0039642D"/>
    <w:rsid w:val="003A2E40"/>
    <w:rsid w:val="003A436E"/>
    <w:rsid w:val="003B0158"/>
    <w:rsid w:val="003B56DB"/>
    <w:rsid w:val="003B755E"/>
    <w:rsid w:val="003C228E"/>
    <w:rsid w:val="003C51E7"/>
    <w:rsid w:val="003C6893"/>
    <w:rsid w:val="003D1EFD"/>
    <w:rsid w:val="003D28BF"/>
    <w:rsid w:val="003D4215"/>
    <w:rsid w:val="003D7719"/>
    <w:rsid w:val="003E40EE"/>
    <w:rsid w:val="003F1C1B"/>
    <w:rsid w:val="004008C2"/>
    <w:rsid w:val="00401144"/>
    <w:rsid w:val="00407661"/>
    <w:rsid w:val="00410314"/>
    <w:rsid w:val="00412063"/>
    <w:rsid w:val="00412EB1"/>
    <w:rsid w:val="00413DDE"/>
    <w:rsid w:val="00414118"/>
    <w:rsid w:val="00416084"/>
    <w:rsid w:val="00424F8C"/>
    <w:rsid w:val="004271BA"/>
    <w:rsid w:val="00434DC1"/>
    <w:rsid w:val="004350F4"/>
    <w:rsid w:val="004412A0"/>
    <w:rsid w:val="00450F27"/>
    <w:rsid w:val="004510E5"/>
    <w:rsid w:val="00456A75"/>
    <w:rsid w:val="00461E39"/>
    <w:rsid w:val="00462D3A"/>
    <w:rsid w:val="00463521"/>
    <w:rsid w:val="00465E3B"/>
    <w:rsid w:val="00466996"/>
    <w:rsid w:val="00471125"/>
    <w:rsid w:val="00473AC7"/>
    <w:rsid w:val="0047437A"/>
    <w:rsid w:val="00480E42"/>
    <w:rsid w:val="0048543E"/>
    <w:rsid w:val="004868C1"/>
    <w:rsid w:val="0048750F"/>
    <w:rsid w:val="00491B99"/>
    <w:rsid w:val="00494D99"/>
    <w:rsid w:val="004A495F"/>
    <w:rsid w:val="004A7C43"/>
    <w:rsid w:val="004B6B0F"/>
    <w:rsid w:val="004E2659"/>
    <w:rsid w:val="004E39EE"/>
    <w:rsid w:val="004E56E0"/>
    <w:rsid w:val="004E7329"/>
    <w:rsid w:val="004F2CB0"/>
    <w:rsid w:val="005017F7"/>
    <w:rsid w:val="00501FA7"/>
    <w:rsid w:val="005034DC"/>
    <w:rsid w:val="00505BFA"/>
    <w:rsid w:val="005071B4"/>
    <w:rsid w:val="0050727D"/>
    <w:rsid w:val="00507687"/>
    <w:rsid w:val="0051000E"/>
    <w:rsid w:val="005117A9"/>
    <w:rsid w:val="00511F57"/>
    <w:rsid w:val="00513976"/>
    <w:rsid w:val="00515CBE"/>
    <w:rsid w:val="00515E2B"/>
    <w:rsid w:val="00522A7E"/>
    <w:rsid w:val="00522F20"/>
    <w:rsid w:val="005308DB"/>
    <w:rsid w:val="00530A2E"/>
    <w:rsid w:val="00530FBE"/>
    <w:rsid w:val="005339DB"/>
    <w:rsid w:val="00534C89"/>
    <w:rsid w:val="00541573"/>
    <w:rsid w:val="0054348A"/>
    <w:rsid w:val="00561423"/>
    <w:rsid w:val="00561AF3"/>
    <w:rsid w:val="00575E5B"/>
    <w:rsid w:val="00580FF5"/>
    <w:rsid w:val="0058519C"/>
    <w:rsid w:val="00586BE9"/>
    <w:rsid w:val="005956EE"/>
    <w:rsid w:val="005A083E"/>
    <w:rsid w:val="005C1EA6"/>
    <w:rsid w:val="005D0B99"/>
    <w:rsid w:val="005D308E"/>
    <w:rsid w:val="005D3A48"/>
    <w:rsid w:val="005D7AF8"/>
    <w:rsid w:val="005F2145"/>
    <w:rsid w:val="00600A58"/>
    <w:rsid w:val="006016E1"/>
    <w:rsid w:val="00602D27"/>
    <w:rsid w:val="006144A1"/>
    <w:rsid w:val="00616096"/>
    <w:rsid w:val="006160A2"/>
    <w:rsid w:val="00616B1B"/>
    <w:rsid w:val="006302AA"/>
    <w:rsid w:val="006363BD"/>
    <w:rsid w:val="006412DC"/>
    <w:rsid w:val="006420B9"/>
    <w:rsid w:val="00642BC6"/>
    <w:rsid w:val="00644790"/>
    <w:rsid w:val="006501AF"/>
    <w:rsid w:val="00650DDE"/>
    <w:rsid w:val="0065327C"/>
    <w:rsid w:val="00670EC8"/>
    <w:rsid w:val="00672307"/>
    <w:rsid w:val="00677362"/>
    <w:rsid w:val="006808C6"/>
    <w:rsid w:val="00682668"/>
    <w:rsid w:val="00692A68"/>
    <w:rsid w:val="00694C84"/>
    <w:rsid w:val="00695D85"/>
    <w:rsid w:val="006A30A2"/>
    <w:rsid w:val="006A6D23"/>
    <w:rsid w:val="006B25DE"/>
    <w:rsid w:val="006C1C3B"/>
    <w:rsid w:val="006C4E43"/>
    <w:rsid w:val="006C643E"/>
    <w:rsid w:val="006D3671"/>
    <w:rsid w:val="006E0A73"/>
    <w:rsid w:val="006E0FEE"/>
    <w:rsid w:val="006E6C11"/>
    <w:rsid w:val="006F02B8"/>
    <w:rsid w:val="006F7C0C"/>
    <w:rsid w:val="00700755"/>
    <w:rsid w:val="00700FC8"/>
    <w:rsid w:val="0070646B"/>
    <w:rsid w:val="007130A2"/>
    <w:rsid w:val="00715463"/>
    <w:rsid w:val="007277A7"/>
    <w:rsid w:val="00730655"/>
    <w:rsid w:val="00731D77"/>
    <w:rsid w:val="00732360"/>
    <w:rsid w:val="00733013"/>
    <w:rsid w:val="0073390A"/>
    <w:rsid w:val="00734E64"/>
    <w:rsid w:val="00736B37"/>
    <w:rsid w:val="007461F6"/>
    <w:rsid w:val="00751A5D"/>
    <w:rsid w:val="007520B4"/>
    <w:rsid w:val="00764CA0"/>
    <w:rsid w:val="007655D5"/>
    <w:rsid w:val="00774EF3"/>
    <w:rsid w:val="007763C1"/>
    <w:rsid w:val="00777E82"/>
    <w:rsid w:val="00781359"/>
    <w:rsid w:val="007A1EAA"/>
    <w:rsid w:val="007A4A96"/>
    <w:rsid w:val="007A79FD"/>
    <w:rsid w:val="007B0B9D"/>
    <w:rsid w:val="007B5A43"/>
    <w:rsid w:val="007B709B"/>
    <w:rsid w:val="007C0E12"/>
    <w:rsid w:val="007C1343"/>
    <w:rsid w:val="007C5EF1"/>
    <w:rsid w:val="007C7BF5"/>
    <w:rsid w:val="007D75E5"/>
    <w:rsid w:val="007D773E"/>
    <w:rsid w:val="007E066E"/>
    <w:rsid w:val="007E1356"/>
    <w:rsid w:val="007E20FC"/>
    <w:rsid w:val="007E7062"/>
    <w:rsid w:val="007F0E1E"/>
    <w:rsid w:val="007F29A7"/>
    <w:rsid w:val="007F2D5E"/>
    <w:rsid w:val="00800808"/>
    <w:rsid w:val="00816078"/>
    <w:rsid w:val="008177E3"/>
    <w:rsid w:val="008211CB"/>
    <w:rsid w:val="00823AA9"/>
    <w:rsid w:val="008255B9"/>
    <w:rsid w:val="00825CD8"/>
    <w:rsid w:val="00827324"/>
    <w:rsid w:val="00835BB3"/>
    <w:rsid w:val="00837AAE"/>
    <w:rsid w:val="008429AD"/>
    <w:rsid w:val="008429DB"/>
    <w:rsid w:val="00850C75"/>
    <w:rsid w:val="00850E39"/>
    <w:rsid w:val="0085477A"/>
    <w:rsid w:val="00855173"/>
    <w:rsid w:val="008557D9"/>
    <w:rsid w:val="00855BF7"/>
    <w:rsid w:val="00856206"/>
    <w:rsid w:val="00856214"/>
    <w:rsid w:val="00862089"/>
    <w:rsid w:val="00866D5B"/>
    <w:rsid w:val="00866FF5"/>
    <w:rsid w:val="00873E1F"/>
    <w:rsid w:val="00874C16"/>
    <w:rsid w:val="00884EF7"/>
    <w:rsid w:val="00886D1F"/>
    <w:rsid w:val="00891EE1"/>
    <w:rsid w:val="00893987"/>
    <w:rsid w:val="008963EF"/>
    <w:rsid w:val="0089688E"/>
    <w:rsid w:val="008A1FBE"/>
    <w:rsid w:val="008B2FB2"/>
    <w:rsid w:val="008B5AE7"/>
    <w:rsid w:val="008C4A22"/>
    <w:rsid w:val="008C60E9"/>
    <w:rsid w:val="008D1B7C"/>
    <w:rsid w:val="008D6657"/>
    <w:rsid w:val="008E1F60"/>
    <w:rsid w:val="008E307E"/>
    <w:rsid w:val="008F6056"/>
    <w:rsid w:val="00902C07"/>
    <w:rsid w:val="00905804"/>
    <w:rsid w:val="009101E2"/>
    <w:rsid w:val="00910F21"/>
    <w:rsid w:val="00915D73"/>
    <w:rsid w:val="00916077"/>
    <w:rsid w:val="009170A2"/>
    <w:rsid w:val="009208A6"/>
    <w:rsid w:val="00924514"/>
    <w:rsid w:val="00927316"/>
    <w:rsid w:val="00927640"/>
    <w:rsid w:val="0093276D"/>
    <w:rsid w:val="00933D12"/>
    <w:rsid w:val="0093618C"/>
    <w:rsid w:val="00937065"/>
    <w:rsid w:val="00940285"/>
    <w:rsid w:val="00947E7E"/>
    <w:rsid w:val="0095139A"/>
    <w:rsid w:val="009516F1"/>
    <w:rsid w:val="00953E16"/>
    <w:rsid w:val="009542AC"/>
    <w:rsid w:val="00955CA3"/>
    <w:rsid w:val="00961BB2"/>
    <w:rsid w:val="00961DC6"/>
    <w:rsid w:val="009638D6"/>
    <w:rsid w:val="0097408E"/>
    <w:rsid w:val="00974BB2"/>
    <w:rsid w:val="00974FA7"/>
    <w:rsid w:val="009756E5"/>
    <w:rsid w:val="00977A8C"/>
    <w:rsid w:val="00983910"/>
    <w:rsid w:val="009859B4"/>
    <w:rsid w:val="009932AC"/>
    <w:rsid w:val="00994351"/>
    <w:rsid w:val="00996A8F"/>
    <w:rsid w:val="009A0BA2"/>
    <w:rsid w:val="009A1DBF"/>
    <w:rsid w:val="009A68E6"/>
    <w:rsid w:val="009A7598"/>
    <w:rsid w:val="009B1DF8"/>
    <w:rsid w:val="009B3D20"/>
    <w:rsid w:val="009B5418"/>
    <w:rsid w:val="009B74C0"/>
    <w:rsid w:val="009C0727"/>
    <w:rsid w:val="009C492F"/>
    <w:rsid w:val="009D2FF2"/>
    <w:rsid w:val="009D3226"/>
    <w:rsid w:val="009D3281"/>
    <w:rsid w:val="009D3385"/>
    <w:rsid w:val="009D793C"/>
    <w:rsid w:val="009E16A9"/>
    <w:rsid w:val="009E375F"/>
    <w:rsid w:val="009E5401"/>
    <w:rsid w:val="00A0758F"/>
    <w:rsid w:val="00A1570A"/>
    <w:rsid w:val="00A211B4"/>
    <w:rsid w:val="00A33DDF"/>
    <w:rsid w:val="00A34547"/>
    <w:rsid w:val="00A376B7"/>
    <w:rsid w:val="00A41979"/>
    <w:rsid w:val="00A41BF5"/>
    <w:rsid w:val="00A44778"/>
    <w:rsid w:val="00A469E7"/>
    <w:rsid w:val="00A520FA"/>
    <w:rsid w:val="00A604A4"/>
    <w:rsid w:val="00A6605B"/>
    <w:rsid w:val="00A66ADC"/>
    <w:rsid w:val="00A7147D"/>
    <w:rsid w:val="00A81B15"/>
    <w:rsid w:val="00A837FF"/>
    <w:rsid w:val="00A84DC8"/>
    <w:rsid w:val="00A85DBC"/>
    <w:rsid w:val="00A86289"/>
    <w:rsid w:val="00A87FEB"/>
    <w:rsid w:val="00A935EC"/>
    <w:rsid w:val="00A93F9F"/>
    <w:rsid w:val="00A9420E"/>
    <w:rsid w:val="00A97648"/>
    <w:rsid w:val="00AA08C6"/>
    <w:rsid w:val="00AA1CFD"/>
    <w:rsid w:val="00AA2239"/>
    <w:rsid w:val="00AA33D2"/>
    <w:rsid w:val="00AB0C57"/>
    <w:rsid w:val="00AB1195"/>
    <w:rsid w:val="00AB4182"/>
    <w:rsid w:val="00AC27DB"/>
    <w:rsid w:val="00AC6D6B"/>
    <w:rsid w:val="00AC77F3"/>
    <w:rsid w:val="00AD7736"/>
    <w:rsid w:val="00AE70D4"/>
    <w:rsid w:val="00AE7868"/>
    <w:rsid w:val="00AF0407"/>
    <w:rsid w:val="00B00504"/>
    <w:rsid w:val="00B12B26"/>
    <w:rsid w:val="00B163F8"/>
    <w:rsid w:val="00B2472D"/>
    <w:rsid w:val="00B2549F"/>
    <w:rsid w:val="00B57265"/>
    <w:rsid w:val="00B633AE"/>
    <w:rsid w:val="00B665D2"/>
    <w:rsid w:val="00B6737C"/>
    <w:rsid w:val="00B701B7"/>
    <w:rsid w:val="00B7214D"/>
    <w:rsid w:val="00B74372"/>
    <w:rsid w:val="00B75525"/>
    <w:rsid w:val="00B80283"/>
    <w:rsid w:val="00B8095F"/>
    <w:rsid w:val="00B80B0C"/>
    <w:rsid w:val="00B80B11"/>
    <w:rsid w:val="00B8446C"/>
    <w:rsid w:val="00B87725"/>
    <w:rsid w:val="00BA259A"/>
    <w:rsid w:val="00BA259C"/>
    <w:rsid w:val="00BA29D3"/>
    <w:rsid w:val="00BA307F"/>
    <w:rsid w:val="00BA5280"/>
    <w:rsid w:val="00BB14F1"/>
    <w:rsid w:val="00BB33D9"/>
    <w:rsid w:val="00BB572E"/>
    <w:rsid w:val="00BB74FD"/>
    <w:rsid w:val="00BC5982"/>
    <w:rsid w:val="00BD28BF"/>
    <w:rsid w:val="00BD6404"/>
    <w:rsid w:val="00BE33AE"/>
    <w:rsid w:val="00BF046F"/>
    <w:rsid w:val="00BF38BC"/>
    <w:rsid w:val="00C01D50"/>
    <w:rsid w:val="00C056DC"/>
    <w:rsid w:val="00C1329B"/>
    <w:rsid w:val="00C166AE"/>
    <w:rsid w:val="00C31283"/>
    <w:rsid w:val="00C33C48"/>
    <w:rsid w:val="00C340E5"/>
    <w:rsid w:val="00C35AA7"/>
    <w:rsid w:val="00C43BA1"/>
    <w:rsid w:val="00C43DAB"/>
    <w:rsid w:val="00C47F08"/>
    <w:rsid w:val="00C514A6"/>
    <w:rsid w:val="00C518C5"/>
    <w:rsid w:val="00C51EBE"/>
    <w:rsid w:val="00C5739F"/>
    <w:rsid w:val="00C57CF0"/>
    <w:rsid w:val="00C65891"/>
    <w:rsid w:val="00C66AC9"/>
    <w:rsid w:val="00C724D3"/>
    <w:rsid w:val="00C77DD9"/>
    <w:rsid w:val="00C83BE6"/>
    <w:rsid w:val="00C84BC9"/>
    <w:rsid w:val="00C85354"/>
    <w:rsid w:val="00C86ABA"/>
    <w:rsid w:val="00C943F3"/>
    <w:rsid w:val="00CA08C6"/>
    <w:rsid w:val="00CA2729"/>
    <w:rsid w:val="00CA3057"/>
    <w:rsid w:val="00CA45F8"/>
    <w:rsid w:val="00CB33C7"/>
    <w:rsid w:val="00CB7E4C"/>
    <w:rsid w:val="00CC25B4"/>
    <w:rsid w:val="00CC2C3B"/>
    <w:rsid w:val="00CC5F88"/>
    <w:rsid w:val="00CC69C8"/>
    <w:rsid w:val="00CC77A2"/>
    <w:rsid w:val="00CD6A1B"/>
    <w:rsid w:val="00CE0A7F"/>
    <w:rsid w:val="00CE1718"/>
    <w:rsid w:val="00CE4217"/>
    <w:rsid w:val="00CF4156"/>
    <w:rsid w:val="00D03D00"/>
    <w:rsid w:val="00D05C30"/>
    <w:rsid w:val="00D10CF3"/>
    <w:rsid w:val="00D11359"/>
    <w:rsid w:val="00D11794"/>
    <w:rsid w:val="00D223C4"/>
    <w:rsid w:val="00D3188C"/>
    <w:rsid w:val="00D35F9B"/>
    <w:rsid w:val="00D36B69"/>
    <w:rsid w:val="00D408DD"/>
    <w:rsid w:val="00D45D72"/>
    <w:rsid w:val="00D520E4"/>
    <w:rsid w:val="00D53A38"/>
    <w:rsid w:val="00D575DD"/>
    <w:rsid w:val="00D57DFA"/>
    <w:rsid w:val="00D709CE"/>
    <w:rsid w:val="00D71F73"/>
    <w:rsid w:val="00D80786"/>
    <w:rsid w:val="00D80BEC"/>
    <w:rsid w:val="00D81CAB"/>
    <w:rsid w:val="00D8576F"/>
    <w:rsid w:val="00D8677F"/>
    <w:rsid w:val="00D90ED8"/>
    <w:rsid w:val="00D97F0C"/>
    <w:rsid w:val="00DA18E5"/>
    <w:rsid w:val="00DA3A86"/>
    <w:rsid w:val="00DC77DC"/>
    <w:rsid w:val="00DD0C2C"/>
    <w:rsid w:val="00DD28BC"/>
    <w:rsid w:val="00DE24FB"/>
    <w:rsid w:val="00DE31F0"/>
    <w:rsid w:val="00DE3D1C"/>
    <w:rsid w:val="00DF7560"/>
    <w:rsid w:val="00E0227D"/>
    <w:rsid w:val="00E04B84"/>
    <w:rsid w:val="00E06466"/>
    <w:rsid w:val="00E06FDA"/>
    <w:rsid w:val="00E160A5"/>
    <w:rsid w:val="00E1713D"/>
    <w:rsid w:val="00E20A43"/>
    <w:rsid w:val="00E23898"/>
    <w:rsid w:val="00E33CD2"/>
    <w:rsid w:val="00E37BEB"/>
    <w:rsid w:val="00E40E9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2D3E"/>
    <w:rsid w:val="00F43E34"/>
    <w:rsid w:val="00F53053"/>
    <w:rsid w:val="00F57311"/>
    <w:rsid w:val="00F618EF"/>
    <w:rsid w:val="00F65582"/>
    <w:rsid w:val="00F66E75"/>
    <w:rsid w:val="00F71E40"/>
    <w:rsid w:val="00F77EB0"/>
    <w:rsid w:val="00F860EE"/>
    <w:rsid w:val="00F87CDD"/>
    <w:rsid w:val="00F933F0"/>
    <w:rsid w:val="00F937A3"/>
    <w:rsid w:val="00F94715"/>
    <w:rsid w:val="00FA4718"/>
    <w:rsid w:val="00FA4853"/>
    <w:rsid w:val="00FA7F3D"/>
    <w:rsid w:val="00FB38D8"/>
    <w:rsid w:val="00FB704D"/>
    <w:rsid w:val="00FC051F"/>
    <w:rsid w:val="00FC06FF"/>
    <w:rsid w:val="00FC69B4"/>
    <w:rsid w:val="00FD0694"/>
    <w:rsid w:val="00FD25BE"/>
    <w:rsid w:val="00FD2E70"/>
    <w:rsid w:val="00FD4DBD"/>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99CE9B6-B4D3-44A9-AC76-AFE776FC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305">
      <w:bodyDiv w:val="1"/>
      <w:marLeft w:val="0"/>
      <w:marRight w:val="0"/>
      <w:marTop w:val="0"/>
      <w:marBottom w:val="0"/>
      <w:divBdr>
        <w:top w:val="none" w:sz="0" w:space="0" w:color="auto"/>
        <w:left w:val="none" w:sz="0" w:space="0" w:color="auto"/>
        <w:bottom w:val="none" w:sz="0" w:space="0" w:color="auto"/>
        <w:right w:val="none" w:sz="0" w:space="0" w:color="auto"/>
      </w:divBdr>
      <w:divsChild>
        <w:div w:id="1543831966">
          <w:marLeft w:val="547"/>
          <w:marRight w:val="0"/>
          <w:marTop w:val="14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4325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BFDA2-0739-4EFB-B867-3A267469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978</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Yunchuan Yang-Samsung</dc:creator>
  <cp:keywords>MIMO</cp:keywords>
  <cp:lastModifiedBy>CR0125r1</cp:lastModifiedBy>
  <cp:revision>9</cp:revision>
  <cp:lastPrinted>2019-04-25T01:09:00Z</cp:lastPrinted>
  <dcterms:created xsi:type="dcterms:W3CDTF">2020-04-10T09:58:00Z</dcterms:created>
  <dcterms:modified xsi:type="dcterms:W3CDTF">2020-04-14T15:00:00Z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